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38ED3660" w:rsidR="001F107F" w:rsidRPr="00A30FAA" w:rsidRDefault="001F107F" w:rsidP="001F107F">
      <w:pPr>
        <w:pStyle w:val="FirstParagraph"/>
        <w:ind w:right="-589"/>
        <w:rPr>
          <w:rFonts w:ascii="Helvetica" w:hAnsi="Helvetica"/>
          <w:b/>
          <w:bCs/>
          <w:color w:val="000000" w:themeColor="text1"/>
          <w:sz w:val="32"/>
          <w:szCs w:val="32"/>
        </w:rPr>
      </w:pPr>
      <w:bookmarkStart w:id="0" w:name="introduction"/>
      <w:r w:rsidRPr="00A30FAA">
        <w:rPr>
          <w:rFonts w:ascii="Helvetica" w:hAnsi="Helvetica"/>
          <w:b/>
          <w:bCs/>
          <w:color w:val="000000" w:themeColor="text1"/>
          <w:sz w:val="32"/>
          <w:szCs w:val="32"/>
        </w:rPr>
        <w:t xml:space="preserve">Polyploid cyanobacterial genomes provide a </w:t>
      </w:r>
      <w:commentRangeStart w:id="1"/>
      <w:r w:rsidRPr="00A30FAA">
        <w:rPr>
          <w:rFonts w:ascii="Helvetica" w:hAnsi="Helvetica"/>
          <w:b/>
          <w:bCs/>
          <w:color w:val="000000" w:themeColor="text1"/>
          <w:sz w:val="32"/>
          <w:szCs w:val="32"/>
        </w:rPr>
        <w:t>reservoir</w:t>
      </w:r>
      <w:commentRangeEnd w:id="1"/>
      <w:r w:rsidR="004330DD" w:rsidRPr="00A30FAA">
        <w:rPr>
          <w:rStyle w:val="CommentReference"/>
          <w:rFonts w:ascii="Helvetica" w:hAnsi="Helvetica"/>
        </w:rPr>
        <w:commentReference w:id="1"/>
      </w:r>
      <w:r w:rsidRPr="00A30FAA">
        <w:rPr>
          <w:rFonts w:ascii="Helvetica" w:hAnsi="Helvetica"/>
          <w:b/>
          <w:bCs/>
          <w:color w:val="000000" w:themeColor="text1"/>
          <w:sz w:val="32"/>
          <w:szCs w:val="32"/>
        </w:rPr>
        <w:t xml:space="preserve"> of mutations allowing rapid evolution of herbicide </w:t>
      </w:r>
      <w:commentRangeStart w:id="2"/>
      <w:r w:rsidRPr="00A30FAA">
        <w:rPr>
          <w:rFonts w:ascii="Helvetica" w:hAnsi="Helvetica"/>
          <w:b/>
          <w:bCs/>
          <w:color w:val="000000" w:themeColor="text1"/>
          <w:sz w:val="32"/>
          <w:szCs w:val="32"/>
        </w:rPr>
        <w:t>resistance</w:t>
      </w:r>
      <w:commentRangeEnd w:id="2"/>
      <w:r w:rsidR="00A638CE" w:rsidRPr="00A30FAA">
        <w:rPr>
          <w:rStyle w:val="CommentReference"/>
          <w:rFonts w:ascii="Helvetica" w:hAnsi="Helvetica"/>
        </w:rPr>
        <w:commentReference w:id="2"/>
      </w:r>
      <w:r w:rsidRPr="00A30FAA">
        <w:rPr>
          <w:rFonts w:ascii="Helvetica" w:hAnsi="Helvetica"/>
          <w:b/>
          <w:bCs/>
          <w:color w:val="000000" w:themeColor="text1"/>
          <w:sz w:val="32"/>
          <w:szCs w:val="32"/>
        </w:rPr>
        <w:t xml:space="preserve"> </w:t>
      </w:r>
      <w:r w:rsidRPr="00A30FAA">
        <w:rPr>
          <w:rFonts w:ascii="Helvetica" w:hAnsi="Helvetica"/>
          <w:color w:val="000000" w:themeColor="text1"/>
        </w:rPr>
        <w:br/>
      </w:r>
      <w:r w:rsidRPr="00A30FAA">
        <w:rPr>
          <w:rFonts w:ascii="Helvetica" w:hAnsi="Helvetica"/>
          <w:color w:val="000000" w:themeColor="text1"/>
        </w:rPr>
        <w:br/>
        <w:t xml:space="preserve">Alberto </w:t>
      </w:r>
      <w:proofErr w:type="spellStart"/>
      <w:r w:rsidRPr="00A30FAA">
        <w:rPr>
          <w:rFonts w:ascii="Helvetica" w:hAnsi="Helvetica"/>
          <w:color w:val="000000" w:themeColor="text1"/>
        </w:rPr>
        <w:t>Scarampi</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Joshua M. Lawrence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sup>
        </m:sSup>
      </m:oMath>
      <w:r w:rsidRPr="00A30FAA">
        <w:rPr>
          <w:rFonts w:ascii="Helvetica" w:hAnsi="Helvetica"/>
          <w:color w:val="000000" w:themeColor="text1"/>
        </w:rPr>
        <w:t xml:space="preserve">, Paolo </w:t>
      </w:r>
      <w:proofErr w:type="spellStart"/>
      <w:r w:rsidRPr="00A30FAA">
        <w:rPr>
          <w:rFonts w:ascii="Helvetica" w:hAnsi="Helvetica"/>
          <w:color w:val="000000" w:themeColor="text1"/>
        </w:rPr>
        <w:t>Bombelli</w:t>
      </w:r>
      <w:proofErr w:type="spellEnd"/>
      <w:r w:rsidRPr="00A30FAA">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G. </w:t>
      </w:r>
      <w:proofErr w:type="spellStart"/>
      <w:r w:rsidRPr="00A30FAA">
        <w:rPr>
          <w:rFonts w:ascii="Helvetica" w:hAnsi="Helvetica"/>
          <w:color w:val="000000" w:themeColor="text1"/>
        </w:rPr>
        <w:t>Kosmützky</w:t>
      </w:r>
      <w:proofErr w:type="spellEnd"/>
      <w:r w:rsidRPr="00A30FAA">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Jenny Z. Zhang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xml:space="preserve">, Christopher J. Howe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w:t>
      </w:r>
      <w:proofErr w:type="spellStart"/>
      <w:r w:rsidRPr="00A30FAA">
        <w:rPr>
          <w:rFonts w:ascii="Helvetica" w:hAnsi="Helvetica"/>
          <w:color w:val="000000" w:themeColor="text1"/>
          <w:sz w:val="20"/>
          <w:szCs w:val="20"/>
        </w:rPr>
        <w:t>Hamied</w:t>
      </w:r>
      <w:proofErr w:type="spellEnd"/>
      <w:r w:rsidRPr="00A30FAA">
        <w:rPr>
          <w:rFonts w:ascii="Helvetica" w:hAnsi="Helvetica"/>
          <w:color w:val="000000" w:themeColor="text1"/>
          <w:sz w:val="20"/>
          <w:szCs w:val="20"/>
        </w:rPr>
        <w:t xml:space="preserve"> Department of 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Corresponding author: ch26@cam.ac.uk</w:t>
      </w:r>
    </w:p>
    <w:p w14:paraId="2D965E96" w14:textId="77777777" w:rsidR="001F107F" w:rsidRPr="00A30FAA" w:rsidRDefault="001F107F" w:rsidP="001F107F">
      <w:pPr>
        <w:pStyle w:val="BodyText"/>
        <w:ind w:right="-589"/>
        <w:jc w:val="both"/>
        <w:rPr>
          <w:rFonts w:ascii="Helvetica" w:hAnsi="Helvetica"/>
          <w:b/>
          <w:bCs/>
          <w:color w:val="000000" w:themeColor="text1"/>
        </w:rPr>
      </w:pPr>
      <w:bookmarkStart w:id="3" w:name="abstract"/>
    </w:p>
    <w:p w14:paraId="7CB76486" w14:textId="77777777" w:rsidR="001F107F" w:rsidRPr="00A30FAA" w:rsidRDefault="001F107F" w:rsidP="001F107F">
      <w:pPr>
        <w:pStyle w:val="BodyText"/>
        <w:ind w:right="-589"/>
        <w:jc w:val="both"/>
        <w:rPr>
          <w:rFonts w:ascii="Helvetica" w:hAnsi="Helvetica"/>
          <w:b/>
          <w:bCs/>
          <w:color w:val="000000" w:themeColor="text1"/>
        </w:rPr>
      </w:pPr>
      <w:commentRangeStart w:id="4"/>
      <w:r w:rsidRPr="00A30FAA">
        <w:rPr>
          <w:rFonts w:ascii="Helvetica" w:hAnsi="Helvetica"/>
          <w:b/>
          <w:bCs/>
          <w:color w:val="000000" w:themeColor="text1"/>
        </w:rPr>
        <w:t>Abstract</w:t>
      </w:r>
      <w:commentRangeEnd w:id="4"/>
      <w:r w:rsidR="002C67BF" w:rsidRPr="00A30FAA">
        <w:rPr>
          <w:rStyle w:val="CommentReference"/>
          <w:rFonts w:ascii="Helvetica" w:hAnsi="Helvetica"/>
        </w:rPr>
        <w:commentReference w:id="4"/>
      </w:r>
    </w:p>
    <w:p w14:paraId="2DA7BC21" w14:textId="2241585C" w:rsidR="001F107F" w:rsidRPr="00A30FAA" w:rsidRDefault="001F107F" w:rsidP="001F107F">
      <w:pPr>
        <w:pStyle w:val="BodyText"/>
        <w:ind w:right="-589"/>
        <w:jc w:val="both"/>
        <w:rPr>
          <w:rFonts w:ascii="Helvetica" w:hAnsi="Helvetica"/>
          <w:color w:val="000000" w:themeColor="text1"/>
        </w:rPr>
      </w:pPr>
      <w:r w:rsidRPr="00A30FAA">
        <w:rPr>
          <w:rFonts w:ascii="Helvetica" w:hAnsi="Helvetica"/>
          <w:color w:val="000000" w:themeColor="text1"/>
        </w:rPr>
        <w:t xml:space="preserve">As currently understood, adaptive mechanisms in bacteria, which are widely assumed to be haploid or partially diploid, mostly rely on the emergence of spontaneous mutations or lateral gene transfer from a reservoir of pre-existing variants within the surrounding environment, which become </w:t>
      </w:r>
      <w:commentRangeStart w:id="5"/>
      <w:r w:rsidRPr="00A30FAA">
        <w:rPr>
          <w:rFonts w:ascii="Helvetica" w:hAnsi="Helvetica"/>
          <w:color w:val="000000" w:themeColor="text1"/>
        </w:rPr>
        <w:t>established</w:t>
      </w:r>
      <w:commentRangeEnd w:id="5"/>
      <w:r w:rsidR="008F7A4D" w:rsidRPr="00A30FAA">
        <w:rPr>
          <w:rStyle w:val="CommentReference"/>
          <w:rFonts w:ascii="Helvetica" w:hAnsi="Helvetica"/>
        </w:rPr>
        <w:commentReference w:id="5"/>
      </w:r>
      <w:r w:rsidRPr="00A30FAA">
        <w:rPr>
          <w:rFonts w:ascii="Helvetica" w:hAnsi="Helvetica"/>
          <w:color w:val="000000" w:themeColor="text1"/>
        </w:rPr>
        <w:t xml:space="preserve"> in the population upon exposure to selective pressures.  Here, we show that the model freshwater cyanobacterium, </w:t>
      </w:r>
      <w:r w:rsidRPr="00A30FAA">
        <w:rPr>
          <w:rFonts w:ascii="Helvetica" w:hAnsi="Helvetica"/>
          <w:i/>
          <w:iCs/>
          <w:color w:val="000000" w:themeColor="text1"/>
        </w:rPr>
        <w:t>Synechocystis sp.</w:t>
      </w:r>
      <w:r w:rsidRPr="00A30FAA">
        <w:rPr>
          <w:rFonts w:ascii="Helvetica" w:hAnsi="Helvetica"/>
          <w:color w:val="000000" w:themeColor="text1"/>
        </w:rPr>
        <w:t xml:space="preserve"> PCC 6803, which is highly polyploid, can adapt very rapidly to the potent herbicide methyl viologen (MV) and that the variants that are responsible for the adapted phenotypes were already present, at low allelic frequencies, in </w:t>
      </w:r>
      <w:r w:rsidR="00781B21" w:rsidRPr="00A30FAA">
        <w:rPr>
          <w:rFonts w:ascii="Helvetica" w:hAnsi="Helvetica"/>
          <w:color w:val="000000" w:themeColor="text1"/>
        </w:rPr>
        <w:t>wild-type</w:t>
      </w:r>
      <w:r w:rsidRPr="00A30FAA">
        <w:rPr>
          <w:rFonts w:ascii="Helvetica" w:hAnsi="Helvetica"/>
          <w:color w:val="000000" w:themeColor="text1"/>
        </w:rPr>
        <w:t xml:space="preserve"> populations.</w:t>
      </w:r>
      <w:r w:rsidR="008F7A4D" w:rsidRPr="00A30FAA">
        <w:rPr>
          <w:rFonts w:ascii="Helvetica" w:hAnsi="Helvetica"/>
          <w:color w:val="000000" w:themeColor="text1"/>
        </w:rPr>
        <w:t xml:space="preserve"> </w:t>
      </w:r>
      <w:r w:rsidRPr="00A30FAA">
        <w:rPr>
          <w:rFonts w:ascii="Helvetica" w:hAnsi="Helvetica"/>
          <w:color w:val="000000" w:themeColor="text1"/>
        </w:rPr>
        <w:t>We performed several independent adaptive laboratory evolution experiments starting from two phenotypically distinct substrains</w:t>
      </w:r>
      <w:r w:rsidR="008F7A4D" w:rsidRPr="00A30FAA">
        <w:rPr>
          <w:rFonts w:ascii="Helvetica" w:hAnsi="Helvetica"/>
          <w:color w:val="000000" w:themeColor="text1"/>
        </w:rPr>
        <w:t>, isolating mutants toleran</w:t>
      </w:r>
      <w:r w:rsidR="002C67BF" w:rsidRPr="00A30FAA">
        <w:rPr>
          <w:rFonts w:ascii="Helvetica" w:hAnsi="Helvetica"/>
          <w:color w:val="000000" w:themeColor="text1"/>
        </w:rPr>
        <w:t xml:space="preserve">t to MV concentrations </w:t>
      </w:r>
      <w:r w:rsidRPr="00A30FAA">
        <w:rPr>
          <w:rFonts w:ascii="Helvetica" w:hAnsi="Helvetica"/>
          <w:color w:val="000000" w:themeColor="text1"/>
        </w:rPr>
        <w:t>up to 30 times higher than the parent strains</w:t>
      </w:r>
      <w:r w:rsidR="002C67BF" w:rsidRPr="00A30FAA">
        <w:rPr>
          <w:rFonts w:ascii="Helvetica" w:hAnsi="Helvetica"/>
          <w:color w:val="000000" w:themeColor="text1"/>
        </w:rPr>
        <w:t xml:space="preserve"> could survive</w:t>
      </w:r>
      <w:r w:rsidRPr="00A30FAA">
        <w:rPr>
          <w:rFonts w:ascii="Helvetica" w:hAnsi="Helvetica"/>
          <w:color w:val="000000" w:themeColor="text1"/>
        </w:rPr>
        <w:t xml:space="preserve">. </w:t>
      </w:r>
      <w:r w:rsidR="008F7A4D" w:rsidRPr="00A30FAA">
        <w:rPr>
          <w:rFonts w:ascii="Helvetica" w:hAnsi="Helvetica"/>
          <w:color w:val="000000" w:themeColor="text1"/>
        </w:rPr>
        <w:t>Genome sequencing revealed the same mutations were present</w:t>
      </w:r>
      <w:r w:rsidRPr="00A30FAA">
        <w:rPr>
          <w:rFonts w:ascii="Helvetica" w:hAnsi="Helvetica"/>
          <w:color w:val="000000" w:themeColor="text1"/>
        </w:rPr>
        <w:t xml:space="preserve"> in multiple independently adapted strains and at low frequencies in the parental genomes. This indicates that </w:t>
      </w:r>
      <w:r w:rsidR="00781B21" w:rsidRPr="00A30FAA">
        <w:rPr>
          <w:rFonts w:ascii="Helvetica" w:hAnsi="Helvetica"/>
          <w:color w:val="000000" w:themeColor="text1"/>
        </w:rPr>
        <w:t>wild-type</w:t>
      </w:r>
      <w:r w:rsidRPr="00A30FAA">
        <w:rPr>
          <w:rFonts w:ascii="Helvetica" w:hAnsi="Helvetica"/>
          <w:color w:val="000000" w:themeColor="text1"/>
        </w:rPr>
        <w:t xml:space="preserve"> (highly polyploid) genomes contain a reservoir of mutations that can become rapidly enriched and fixed upon selection. MV-resistant strains performed oxygenic photosynthesis less efficiently than </w:t>
      </w:r>
      <w:r w:rsidR="00781B21" w:rsidRPr="00A30FAA">
        <w:rPr>
          <w:rFonts w:ascii="Helvetica" w:hAnsi="Helvetica"/>
          <w:color w:val="000000" w:themeColor="text1"/>
        </w:rPr>
        <w:t>wild-types</w:t>
      </w:r>
      <w:r w:rsidRPr="00A30FAA">
        <w:rPr>
          <w:rFonts w:ascii="Helvetica" w:hAnsi="Helvetica"/>
          <w:color w:val="000000" w:themeColor="text1"/>
        </w:rPr>
        <w:t xml:space="preserve"> when MV was absent, suggesting trade-offs in cellular fitness associated with the evolution of MV resistance, and a possible role for balancing selection in the maintenance of the</w:t>
      </w:r>
      <w:r w:rsidR="008F7A4D" w:rsidRPr="00A30FAA">
        <w:rPr>
          <w:rFonts w:ascii="Helvetica" w:hAnsi="Helvetica"/>
          <w:color w:val="000000" w:themeColor="text1"/>
        </w:rPr>
        <w:t xml:space="preserve">se alleles under </w:t>
      </w:r>
      <w:proofErr w:type="gramStart"/>
      <w:r w:rsidR="008F7A4D" w:rsidRPr="00A30FAA">
        <w:rPr>
          <w:rFonts w:ascii="Helvetica" w:hAnsi="Helvetica"/>
          <w:color w:val="000000" w:themeColor="text1"/>
        </w:rPr>
        <w:t>ecologically-relevant</w:t>
      </w:r>
      <w:proofErr w:type="gramEnd"/>
      <w:r w:rsidR="008F7A4D" w:rsidRPr="00A30FAA">
        <w:rPr>
          <w:rFonts w:ascii="Helvetica" w:hAnsi="Helvetica"/>
          <w:color w:val="000000" w:themeColor="text1"/>
        </w:rPr>
        <w:t xml:space="preserve"> growth conditions</w:t>
      </w:r>
      <w:r w:rsidRPr="00A30FAA">
        <w:rPr>
          <w:rFonts w:ascii="Helvetica" w:hAnsi="Helvetica"/>
          <w:color w:val="000000" w:themeColor="text1"/>
        </w:rPr>
        <w:t>.</w:t>
      </w:r>
      <w:r w:rsidR="008F7A4D" w:rsidRPr="00A30FAA">
        <w:rPr>
          <w:rFonts w:ascii="Helvetica" w:hAnsi="Helvetica"/>
          <w:color w:val="000000" w:themeColor="text1"/>
        </w:rPr>
        <w:t xml:space="preserve"> </w:t>
      </w:r>
      <w:r w:rsidRPr="00A30FAA">
        <w:rPr>
          <w:rFonts w:ascii="Helvetica" w:hAnsi="Helvetica"/>
          <w:color w:val="000000" w:themeColor="text1"/>
        </w:rPr>
        <w:t>Our results indicate that genome polyploidy can provide a reservoir of conditionally beneficial mutations in some bacteria, facilitating rapid adaptation to stressful conditions</w:t>
      </w:r>
      <w:r w:rsidR="008F7A4D" w:rsidRPr="00A30FAA">
        <w:rPr>
          <w:rFonts w:ascii="Helvetica" w:hAnsi="Helvetica"/>
          <w:color w:val="000000" w:themeColor="text1"/>
        </w:rPr>
        <w:t xml:space="preserve"> which </w:t>
      </w:r>
      <w:r w:rsidRPr="00A30FAA">
        <w:rPr>
          <w:rFonts w:ascii="Helvetica" w:hAnsi="Helvetica"/>
          <w:color w:val="000000" w:themeColor="text1"/>
        </w:rPr>
        <w:t xml:space="preserve">may include </w:t>
      </w:r>
      <w:r w:rsidR="002C67BF" w:rsidRPr="00A30FAA">
        <w:rPr>
          <w:rFonts w:ascii="Helvetica" w:hAnsi="Helvetica"/>
          <w:color w:val="000000" w:themeColor="text1"/>
        </w:rPr>
        <w:t>xenobiotics</w:t>
      </w:r>
      <w:r w:rsidRPr="00A30FAA">
        <w:rPr>
          <w:rFonts w:ascii="Helvetica" w:hAnsi="Helvetica"/>
          <w:color w:val="000000" w:themeColor="text1"/>
        </w:rPr>
        <w:t xml:space="preserve">, </w:t>
      </w:r>
      <w:r w:rsidR="008F7A4D" w:rsidRPr="00A30FAA">
        <w:rPr>
          <w:rFonts w:ascii="Helvetica" w:hAnsi="Helvetica"/>
          <w:color w:val="000000" w:themeColor="text1"/>
        </w:rPr>
        <w:t xml:space="preserve">nutrient limitation, </w:t>
      </w:r>
      <w:r w:rsidRPr="00A30FAA">
        <w:rPr>
          <w:rFonts w:ascii="Helvetica" w:hAnsi="Helvetica"/>
          <w:color w:val="000000" w:themeColor="text1"/>
        </w:rPr>
        <w:t>environmental stresses</w:t>
      </w:r>
      <w:r w:rsidR="008F7A4D" w:rsidRPr="00A30FAA">
        <w:rPr>
          <w:rFonts w:ascii="Helvetica" w:hAnsi="Helvetica"/>
          <w:color w:val="000000" w:themeColor="text1"/>
        </w:rPr>
        <w:t xml:space="preserve"> and</w:t>
      </w:r>
      <w:r w:rsidRPr="00A30FAA">
        <w:rPr>
          <w:rFonts w:ascii="Helvetica" w:hAnsi="Helvetica"/>
          <w:color w:val="000000" w:themeColor="text1"/>
        </w:rPr>
        <w:t xml:space="preserve"> </w:t>
      </w:r>
      <w:r w:rsidR="008F7A4D" w:rsidRPr="00A30FAA">
        <w:rPr>
          <w:rFonts w:ascii="Helvetica" w:hAnsi="Helvetica"/>
          <w:color w:val="000000" w:themeColor="text1"/>
        </w:rPr>
        <w:t>seasonal changes</w:t>
      </w:r>
      <w:r w:rsidRPr="00A30FAA">
        <w:rPr>
          <w:rFonts w:ascii="Helvetica" w:hAnsi="Helvetica"/>
          <w:color w:val="000000" w:themeColor="text1"/>
        </w:rPr>
        <w:t>.</w:t>
      </w:r>
    </w:p>
    <w:bookmarkEnd w:id="3"/>
    <w:p w14:paraId="523AD67A" w14:textId="77777777" w:rsidR="001F107F" w:rsidRPr="00A30FAA" w:rsidRDefault="001F107F" w:rsidP="00086FE8">
      <w:pPr>
        <w:pStyle w:val="BodyText"/>
        <w:jc w:val="both"/>
        <w:rPr>
          <w:rFonts w:ascii="Helvetica" w:hAnsi="Helvetica"/>
          <w:color w:val="000000" w:themeColor="text1"/>
          <w:sz w:val="22"/>
          <w:szCs w:val="22"/>
        </w:rPr>
      </w:pPr>
    </w:p>
    <w:p w14:paraId="7B5E145B" w14:textId="77777777" w:rsidR="00781B21" w:rsidRPr="00A30FAA" w:rsidRDefault="00781B21" w:rsidP="00086FE8">
      <w:pPr>
        <w:pStyle w:val="BodyText"/>
        <w:jc w:val="both"/>
        <w:rPr>
          <w:rFonts w:ascii="Helvetica" w:hAnsi="Helvetica"/>
          <w:color w:val="000000" w:themeColor="text1"/>
          <w:sz w:val="22"/>
          <w:szCs w:val="22"/>
        </w:rPr>
      </w:pPr>
    </w:p>
    <w:p w14:paraId="09A0F32F" w14:textId="77777777" w:rsidR="00781B21" w:rsidRPr="00A30FAA" w:rsidRDefault="00781B21" w:rsidP="00086FE8">
      <w:pPr>
        <w:pStyle w:val="BodyText"/>
        <w:jc w:val="both"/>
        <w:rPr>
          <w:rFonts w:ascii="Helvetica" w:hAnsi="Helvetica"/>
          <w:color w:val="000000" w:themeColor="text1"/>
          <w:sz w:val="22"/>
          <w:szCs w:val="22"/>
        </w:rPr>
      </w:pPr>
    </w:p>
    <w:p w14:paraId="109534E5" w14:textId="77777777" w:rsidR="00781B21" w:rsidRPr="00A30FAA" w:rsidRDefault="00781B21" w:rsidP="00086FE8">
      <w:pPr>
        <w:pStyle w:val="BodyText"/>
        <w:jc w:val="both"/>
        <w:rPr>
          <w:rFonts w:ascii="Helvetica" w:hAnsi="Helvetica"/>
          <w:color w:val="000000" w:themeColor="text1"/>
          <w:sz w:val="22"/>
          <w:szCs w:val="22"/>
        </w:rPr>
      </w:pPr>
    </w:p>
    <w:p w14:paraId="00C37130" w14:textId="0E6D515C" w:rsidR="007A68B9" w:rsidRPr="00A30FAA" w:rsidRDefault="00000000" w:rsidP="009768FC">
      <w:pPr>
        <w:pStyle w:val="Heading1"/>
        <w:rPr>
          <w:rFonts w:ascii="Helvetica" w:hAnsi="Helvetica"/>
          <w:color w:val="000000" w:themeColor="text1"/>
        </w:rPr>
      </w:pPr>
      <w:commentRangeStart w:id="6"/>
      <w:r w:rsidRPr="00A30FAA">
        <w:rPr>
          <w:rFonts w:ascii="Helvetica" w:hAnsi="Helvetica"/>
          <w:color w:val="000000" w:themeColor="text1"/>
        </w:rPr>
        <w:lastRenderedPageBreak/>
        <w:t>Introduction</w:t>
      </w:r>
      <w:commentRangeEnd w:id="6"/>
      <w:r w:rsidR="00C24E97" w:rsidRPr="00A30FAA">
        <w:rPr>
          <w:rStyle w:val="CommentReference"/>
          <w:rFonts w:ascii="Helvetica" w:eastAsiaTheme="minorHAnsi" w:hAnsi="Helvetica" w:cstheme="minorBidi"/>
          <w:b w:val="0"/>
          <w:bCs w:val="0"/>
          <w:color w:val="auto"/>
        </w:rPr>
        <w:commentReference w:id="6"/>
      </w:r>
    </w:p>
    <w:p w14:paraId="56DE6FED" w14:textId="77777777" w:rsidR="009768FC" w:rsidRPr="00A30FAA" w:rsidRDefault="009768FC" w:rsidP="00086FE8">
      <w:pPr>
        <w:pStyle w:val="BodyText"/>
        <w:jc w:val="both"/>
        <w:rPr>
          <w:rFonts w:ascii="Helvetica" w:hAnsi="Helvetica"/>
          <w:b/>
          <w:bCs/>
          <w:color w:val="000000" w:themeColor="text1"/>
        </w:rPr>
      </w:pPr>
    </w:p>
    <w:p w14:paraId="5CE4177A" w14:textId="61273CA1" w:rsidR="00FF3A4D" w:rsidRPr="00A30FAA" w:rsidRDefault="008F7A4D" w:rsidP="007F3953">
      <w:pPr>
        <w:pStyle w:val="BodyText"/>
        <w:jc w:val="both"/>
        <w:rPr>
          <w:rFonts w:ascii="Helvetica" w:eastAsia="Times New Roman" w:hAnsi="Helvetica" w:cs="Times New Roman"/>
          <w:lang w:eastAsia="en-GB"/>
        </w:rPr>
      </w:pPr>
      <w:commentRangeStart w:id="7"/>
      <w:commentRangeEnd w:id="7"/>
      <w:r w:rsidRPr="00A30FAA">
        <w:rPr>
          <w:rStyle w:val="CommentReference"/>
          <w:rFonts w:ascii="Helvetica" w:hAnsi="Helvetica"/>
        </w:rPr>
        <w:commentReference w:id="7"/>
      </w:r>
      <w:r w:rsidR="002D2EC8" w:rsidRPr="00A30FAA">
        <w:rPr>
          <w:rFonts w:ascii="Helvetica" w:hAnsi="Helvetica"/>
          <w:color w:val="000000" w:themeColor="text1"/>
        </w:rPr>
        <w:t xml:space="preserve">Bacteria constantly adjust their physiological state to survive in ever changing </w:t>
      </w:r>
      <w:r w:rsidR="00361E25" w:rsidRPr="00A30FAA">
        <w:rPr>
          <w:rFonts w:ascii="Helvetica" w:hAnsi="Helvetica"/>
          <w:color w:val="000000" w:themeColor="text1"/>
        </w:rPr>
        <w:t xml:space="preserve">external </w:t>
      </w:r>
      <w:r w:rsidR="002D2EC8"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Pr="00A30FAA">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ve 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 xml:space="preserve">As currently understood, there are multiple way of obtaining beneficial variants, such as through spontaneous mutation, </w:t>
      </w:r>
      <w:r w:rsidR="007519D0" w:rsidRPr="00A30FAA">
        <w:rPr>
          <w:rFonts w:ascii="Helvetica" w:eastAsia="Times New Roman" w:hAnsi="Helvetica" w:cs="Times New Roman"/>
          <w:lang w:eastAsia="en-GB"/>
        </w:rPr>
        <w:t xml:space="preserve">lateral gene transfer between different species or different organisms or through the use of plasmids and </w:t>
      </w:r>
      <w:proofErr w:type="spellStart"/>
      <w:r w:rsidR="007519D0" w:rsidRPr="00A30FAA">
        <w:rPr>
          <w:rFonts w:ascii="Helvetica" w:eastAsia="Times New Roman" w:hAnsi="Helvetica" w:cs="Times New Roman"/>
          <w:lang w:eastAsia="en-GB"/>
        </w:rPr>
        <w:t>phages</w:t>
      </w:r>
      <w:proofErr w:type="spellEnd"/>
      <w:r w:rsidR="007519D0" w:rsidRPr="00A30FAA">
        <w:rPr>
          <w:rFonts w:ascii="Helvetica" w:eastAsia="Times New Roman" w:hAnsi="Helvetica" w:cs="Times New Roman"/>
          <w:lang w:eastAsia="en-GB"/>
        </w:rPr>
        <w:t xml:space="preserve"> as vectors for host evolution</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w:t>
      </w:r>
      <w:r w:rsidR="00D214B1" w:rsidRPr="00A30FAA">
        <w:rPr>
          <w:rFonts w:ascii="Helvetica" w:eastAsia="Times New Roman" w:hAnsi="Helvetica" w:cs="Times New Roman"/>
          <w:lang w:eastAsia="en-GB"/>
        </w:rPr>
        <w:t xml:space="preserve">however, </w:t>
      </w:r>
      <w:r w:rsidR="00721382" w:rsidRPr="00A30FAA">
        <w:rPr>
          <w:rFonts w:ascii="Helvetica" w:eastAsia="Times New Roman" w:hAnsi="Helvetica" w:cs="Times New Roman"/>
          <w:lang w:eastAsia="en-GB"/>
        </w:rPr>
        <w:t xml:space="preserve">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 genetic variation (i.e. standing variation) or selection on new mutations</w:t>
      </w:r>
      <w:r w:rsidR="001829CB" w:rsidRPr="00A30FAA">
        <w:rPr>
          <w:rFonts w:ascii="Helvetica" w:eastAsia="Times New Roman" w:hAnsi="Helvetica" w:cs="Times New Roman"/>
          <w:lang w:eastAsia="en-GB"/>
        </w:rPr>
        <w:t xml:space="preserve"> (i.e. spontaneous mutagenesis)</w:t>
      </w:r>
      <w:r w:rsidR="00721382" w:rsidRPr="00A30FAA">
        <w:rPr>
          <w:rFonts w:ascii="Helvetica" w:eastAsia="Times New Roman" w:hAnsi="Helvetica" w:cs="Times New Roman"/>
          <w:lang w:eastAsia="en-GB"/>
        </w:rPr>
        <w:t>. The former leads to faster evolution, and the fixation of more small-effect and recessive alleles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247F8842" w:rsidR="004D661E" w:rsidRPr="00A30FAA" w:rsidRDefault="00FF3A4D" w:rsidP="007F3953">
      <w:pPr>
        <w:pStyle w:val="BodyText"/>
        <w:jc w:val="both"/>
        <w:rPr>
          <w:rFonts w:ascii="Helvetica" w:hAnsi="Helvetica" w:cstheme="minorHAnsi"/>
        </w:rPr>
      </w:pPr>
      <w:r w:rsidRPr="00A30FAA">
        <w:rPr>
          <w:rFonts w:ascii="Helvetica" w:hAnsi="Helvetica" w:cstheme="minorHAnsi"/>
        </w:rPr>
        <w:t xml:space="preserve">Much of the attention on understanding the mechanisms of microbial adaptation has concentrated on the effect of horizontal gene transfer and the use of monoploid/diploid strains such as </w:t>
      </w:r>
      <w:r w:rsidRPr="00A30FAA">
        <w:rPr>
          <w:rFonts w:ascii="Helvetica" w:hAnsi="Helvetica" w:cstheme="minorHAnsi"/>
          <w:i/>
          <w:iCs/>
        </w:rPr>
        <w:t>Escherichia coli</w:t>
      </w:r>
      <w:r w:rsidRPr="00A30FAA">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Content>
          <w:r w:rsidR="008B32BD" w:rsidRPr="008B32BD">
            <w:rPr>
              <w:rFonts w:ascii="Helvetica" w:hAnsi="Helvetica" w:cstheme="minorHAnsi"/>
              <w:color w:val="000000"/>
              <w:vertAlign w:val="superscript"/>
            </w:rPr>
            <w:t>4</w:t>
          </w:r>
        </w:sdtContent>
      </w:sdt>
      <w:r w:rsidRPr="00A30FAA">
        <w:rPr>
          <w:rFonts w:ascii="Helvetica" w:hAnsi="Helvetica" w:cstheme="minorHAnsi"/>
        </w:rPr>
        <w:t xml:space="preserve"> and, many phylogenetically diverse prokaryotic strains contain multiple </w:t>
      </w:r>
      <w:r w:rsidR="0010328C" w:rsidRPr="00A30FAA">
        <w:rPr>
          <w:rFonts w:ascii="Helvetica" w:hAnsi="Helvetica" w:cstheme="minorHAnsi"/>
        </w:rPr>
        <w:t>heterogeneous</w:t>
      </w:r>
      <w:commentRangeStart w:id="8"/>
      <w:r w:rsidRPr="00A30FAA">
        <w:rPr>
          <w:rFonts w:ascii="Helvetica" w:hAnsi="Helvetica" w:cstheme="minorHAnsi"/>
        </w:rPr>
        <w:t xml:space="preserve"> copies </w:t>
      </w:r>
      <w:commentRangeEnd w:id="8"/>
      <w:r w:rsidR="00C24E97" w:rsidRPr="00A30FAA">
        <w:rPr>
          <w:rStyle w:val="CommentReference"/>
          <w:rFonts w:ascii="Helvetica" w:hAnsi="Helvetica"/>
        </w:rPr>
        <w:commentReference w:id="8"/>
      </w:r>
      <w:r w:rsidRPr="00A30FAA">
        <w:rPr>
          <w:rFonts w:ascii="Helvetica" w:hAnsi="Helvetica" w:cstheme="minorHAnsi"/>
        </w:rPr>
        <w:t>of their genome</w:t>
      </w:r>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
          <w:id w:val="345824805"/>
          <w:placeholder>
            <w:docPart w:val="DefaultPlaceholder_-1854013440"/>
          </w:placeholder>
        </w:sdtPr>
        <w:sdtContent>
          <w:r w:rsidR="008B32BD" w:rsidRPr="008B32BD">
            <w:rPr>
              <w:rFonts w:ascii="Helvetica" w:hAnsi="Helvetica" w:cstheme="minorHAnsi"/>
              <w:color w:val="000000"/>
              <w:vertAlign w:val="superscript"/>
            </w:rPr>
            <w:t>5</w:t>
          </w:r>
        </w:sdtContent>
      </w:sdt>
      <w:r w:rsidRPr="00A30FAA">
        <w:rPr>
          <w:rFonts w:ascii="Helvetica" w:hAnsi="Helvetica" w:cstheme="minorHAnsi"/>
          <w:color w:val="000000"/>
          <w:vertAlign w:val="superscript"/>
        </w:rPr>
        <w:t xml:space="preserve"> </w:t>
      </w:r>
      <w:r w:rsidRPr="00A30FAA">
        <w:rPr>
          <w:rFonts w:ascii="Helvetica" w:hAnsi="Helvetica" w:cstheme="minorHAnsi"/>
        </w:rPr>
        <w:t>(i.e. are polyploid). Nonetheless, the physiological role and evolutionary consequences of genome ploidy in bacteria remain largely unknown.</w:t>
      </w:r>
    </w:p>
    <w:p w14:paraId="04867D65" w14:textId="1EFA94BA" w:rsidR="00F85F18" w:rsidRPr="00A30FAA" w:rsidRDefault="00B12A62" w:rsidP="00B12A62">
      <w:pPr>
        <w:pStyle w:val="BodyText"/>
        <w:jc w:val="both"/>
        <w:rPr>
          <w:rFonts w:ascii="Helvetica" w:hAnsi="Helvetica"/>
        </w:rPr>
      </w:pPr>
      <w:commentRangeStart w:id="9"/>
      <w:r w:rsidRPr="00A30FAA">
        <w:rPr>
          <w:rFonts w:ascii="Helvetica" w:hAnsi="Helvetica"/>
        </w:rPr>
        <w:t>Cyanobacteria are members of the oldest known lineage of oxygenic photosynthetic prokaryotes</w:t>
      </w:r>
      <w:r w:rsidR="004D661E" w:rsidRPr="00A30FAA">
        <w:rPr>
          <w:rFonts w:ascii="Helvetica" w:hAnsi="Helvetica"/>
        </w:rPr>
        <w:t xml:space="preserve">. </w:t>
      </w:r>
      <w:r w:rsidR="004D661E" w:rsidRPr="00A30FAA">
        <w:rPr>
          <w:rFonts w:ascii="Helvetica" w:hAnsi="Helvetica" w:cstheme="minorHAnsi"/>
        </w:rPr>
        <w:t>They can be found in most environments on Earth that are reached by sunlight</w:t>
      </w:r>
      <w:sdt>
        <w:sdtPr>
          <w:rPr>
            <w:rFonts w:ascii="Helvetica" w:hAnsi="Helvetica"/>
            <w:color w:val="000000"/>
            <w:vertAlign w:val="superscript"/>
          </w:rPr>
          <w:tag w:val="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
          <w:id w:val="-182602273"/>
          <w:placeholder>
            <w:docPart w:val="DefaultPlaceholder_-1854013440"/>
          </w:placeholder>
        </w:sdtPr>
        <w:sdtContent>
          <w:r w:rsidR="008B32BD" w:rsidRPr="008B32BD">
            <w:rPr>
              <w:rFonts w:ascii="Helvetica" w:hAnsi="Helvetica"/>
              <w:color w:val="000000"/>
              <w:vertAlign w:val="superscript"/>
            </w:rPr>
            <w:t>6</w:t>
          </w:r>
        </w:sdtContent>
      </w:sdt>
      <w:sdt>
        <w:sdtPr>
          <w:rPr>
            <w:rFonts w:ascii="Helvetica" w:hAnsi="Helvetica"/>
            <w:color w:val="000000"/>
            <w:vertAlign w:val="superscript"/>
          </w:rPr>
          <w:tag w:val="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
          <w:id w:val="-683367534"/>
          <w:placeholder>
            <w:docPart w:val="DefaultPlaceholder_-1854013440"/>
          </w:placeholder>
        </w:sdtPr>
        <w:sdtContent>
          <w:r w:rsidR="008B32BD" w:rsidRPr="008B32BD">
            <w:rPr>
              <w:rFonts w:ascii="Helvetica" w:hAnsi="Helvetica"/>
              <w:color w:val="000000"/>
              <w:vertAlign w:val="superscript"/>
            </w:rPr>
            <w:t>7</w:t>
          </w:r>
        </w:sdtContent>
      </w:sdt>
      <w:r w:rsidR="004C6597" w:rsidRPr="00A30FAA">
        <w:rPr>
          <w:rFonts w:ascii="Helvetica" w:hAnsi="Helvetica"/>
        </w:rPr>
        <w:t xml:space="preserve">, </w:t>
      </w:r>
      <w:r w:rsidR="004D661E" w:rsidRPr="00A30FAA">
        <w:rPr>
          <w:rFonts w:ascii="Helvetica" w:hAnsi="Helvetica"/>
        </w:rPr>
        <w:t xml:space="preserve">and exhibit </w:t>
      </w:r>
      <w:r w:rsidR="004D661E" w:rsidRPr="00A30FAA">
        <w:rPr>
          <w:rFonts w:ascii="Helvetica" w:hAnsi="Helvetica" w:cstheme="minorHAnsi"/>
        </w:rPr>
        <w:t>extensive metabolic capabilities</w:t>
      </w:r>
      <w:commentRangeStart w:id="10"/>
      <w:sdt>
        <w:sdtPr>
          <w:rPr>
            <w:rFonts w:ascii="Helvetica" w:hAnsi="Helvetica"/>
            <w:color w:val="000000"/>
            <w:vertAlign w:val="superscript"/>
          </w:rPr>
          <w:tag w:val="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
          <w:id w:val="-876166025"/>
          <w:placeholder>
            <w:docPart w:val="DefaultPlaceholder_-1854013440"/>
          </w:placeholder>
        </w:sdtPr>
        <w:sdtContent>
          <w:r w:rsidR="008B32BD" w:rsidRPr="008B32BD">
            <w:rPr>
              <w:rFonts w:ascii="Helvetica" w:hAnsi="Helvetica"/>
              <w:color w:val="000000"/>
              <w:vertAlign w:val="superscript"/>
            </w:rPr>
            <w:t>8</w:t>
          </w:r>
        </w:sdtContent>
      </w:sdt>
      <w:r w:rsidR="000F76A3" w:rsidRPr="00A30FAA">
        <w:rPr>
          <w:rFonts w:ascii="Helvetica" w:hAnsi="Helvetica"/>
        </w:rPr>
        <w:t>.</w:t>
      </w:r>
      <w:r w:rsidR="004D661E" w:rsidRPr="00A30FAA">
        <w:rPr>
          <w:rFonts w:ascii="Helvetica" w:hAnsi="Helvetica"/>
        </w:rPr>
        <w:t xml:space="preserve"> </w:t>
      </w:r>
      <w:commentRangeEnd w:id="10"/>
      <w:r w:rsidR="00C24E97" w:rsidRPr="00A30FAA">
        <w:rPr>
          <w:rStyle w:val="CommentReference"/>
          <w:rFonts w:ascii="Helvetica" w:hAnsi="Helvetica"/>
        </w:rPr>
        <w:commentReference w:id="10"/>
      </w:r>
      <w:commentRangeEnd w:id="9"/>
      <w:r w:rsidR="002C67BF" w:rsidRPr="00A30FAA">
        <w:rPr>
          <w:rStyle w:val="CommentReference"/>
          <w:rFonts w:ascii="Helvetica" w:hAnsi="Helvetica"/>
        </w:rPr>
        <w:commentReference w:id="9"/>
      </w:r>
      <w:r w:rsidR="000F76A3" w:rsidRPr="00A30FAA">
        <w:rPr>
          <w:rFonts w:ascii="Helvetica" w:hAnsi="Helvetica"/>
        </w:rPr>
        <w:t>Additionally, cyanobacteria</w:t>
      </w:r>
      <w:r w:rsidRPr="00A30FAA">
        <w:rPr>
          <w:rFonts w:ascii="Helvetica" w:hAnsi="Helvetica"/>
        </w:rPr>
        <w:t xml:space="preserve"> exhibit a high degree of genome polyploidy</w:t>
      </w:r>
      <w:r w:rsidR="000F76A3" w:rsidRPr="00A30FAA">
        <w:rPr>
          <w:rFonts w:ascii="Helvetica" w:hAnsi="Helvetica"/>
        </w:rPr>
        <w:t xml:space="preserve">, with the model freshwater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
          <w:id w:val="1275518557"/>
          <w:placeholder>
            <w:docPart w:val="DefaultPlaceholder_-1854013440"/>
          </w:placeholder>
        </w:sdtPr>
        <w:sdtContent>
          <w:r w:rsidR="008B32BD" w:rsidRPr="008B32BD">
            <w:rPr>
              <w:rFonts w:ascii="Helvetica" w:hAnsi="Helvetica"/>
              <w:color w:val="000000"/>
              <w:vertAlign w:val="superscript"/>
            </w:rPr>
            <w:t>9</w:t>
          </w:r>
        </w:sdtContent>
      </w:sdt>
      <w:r w:rsidR="000F76A3" w:rsidRPr="00A30FAA">
        <w:rPr>
          <w:rFonts w:ascii="Helvetica" w:hAnsi="Helvetica"/>
        </w:rPr>
        <w:t xml:space="preserve">. For these reasons, cyanobacteria are ideal </w:t>
      </w:r>
      <w:r w:rsidR="00C24E97" w:rsidRPr="00A30FAA">
        <w:rPr>
          <w:rFonts w:ascii="Helvetica" w:hAnsi="Helvetica"/>
        </w:rPr>
        <w:t xml:space="preserve">model organisms for studying </w:t>
      </w:r>
      <w:r w:rsidR="000F76A3" w:rsidRPr="00A30FAA">
        <w:rPr>
          <w:rFonts w:ascii="Helvetica" w:hAnsi="Helvetica"/>
        </w:rPr>
        <w:t xml:space="preserve">genome polyploidy </w:t>
      </w:r>
      <w:r w:rsidR="00C24E97" w:rsidRPr="00A30FAA">
        <w:rPr>
          <w:rFonts w:ascii="Helvetica" w:hAnsi="Helvetica"/>
        </w:rPr>
        <w:t xml:space="preserve">as it relates to </w:t>
      </w:r>
      <w:r w:rsidR="000F76A3" w:rsidRPr="00A30FAA">
        <w:rPr>
          <w:rFonts w:ascii="Helvetica" w:hAnsi="Helvetica"/>
        </w:rPr>
        <w:t>microbial adaptation.</w:t>
      </w:r>
    </w:p>
    <w:p w14:paraId="3EB34CD6" w14:textId="48E27E07" w:rsidR="009768FC" w:rsidRPr="00A30FAA" w:rsidRDefault="00F85F18" w:rsidP="007C6C97">
      <w:pPr>
        <w:pStyle w:val="BodyText"/>
        <w:jc w:val="both"/>
        <w:rPr>
          <w:rFonts w:ascii="Helvetica" w:hAnsi="Helvetica"/>
        </w:rPr>
      </w:pPr>
      <w:r w:rsidRPr="00A30FAA">
        <w:rPr>
          <w:rFonts w:ascii="Helvetica" w:hAnsi="Helvetica" w:cs="Helvetica Neue"/>
          <w:color w:val="000000"/>
        </w:rPr>
        <w:t>The oxygen generated by cyanobacteria performing photosynthetic water oxidation has necessitated the evolution of various mechanisms of protecting the cells from harmful reactive oxygen species (ROS). Sustained exposure to ROS can lead to oxidative stress (OS): a physiological state characterised by antioxidant defences being overwhelmed leading to cellular toxicity</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598451200"/>
          <w:placeholder>
            <w:docPart w:val="78D0ABED3A5DD54993A67080F159AC0E"/>
          </w:placeholder>
        </w:sdtPr>
        <w:sdtContent>
          <w:r w:rsidR="008B32BD" w:rsidRPr="008B32BD">
            <w:rPr>
              <w:rFonts w:ascii="Helvetica" w:hAnsi="Helvetica"/>
              <w:color w:val="000000"/>
              <w:vertAlign w:val="superscript"/>
            </w:rPr>
            <w:t>10</w:t>
          </w:r>
        </w:sdtContent>
      </w:sdt>
      <w:commentRangeStart w:id="11"/>
      <w:commentRangeStart w:id="12"/>
      <w:r w:rsidR="000D7CE7" w:rsidRPr="00A30FAA">
        <w:rPr>
          <w:rFonts w:ascii="Helvetica" w:hAnsi="Helvetica"/>
          <w:color w:val="000000" w:themeColor="text1"/>
        </w:rPr>
        <w:t>.</w:t>
      </w:r>
      <w:commentRangeEnd w:id="11"/>
      <w:r w:rsidRPr="00A30FAA">
        <w:rPr>
          <w:rFonts w:ascii="Helvetica" w:hAnsi="Helvetica"/>
          <w:color w:val="000000" w:themeColor="text1"/>
        </w:rPr>
        <w:t xml:space="preserve"> </w:t>
      </w:r>
      <w:r w:rsidR="00C24E97" w:rsidRPr="00A30FAA">
        <w:rPr>
          <w:rStyle w:val="CommentReference"/>
          <w:rFonts w:ascii="Helvetica" w:hAnsi="Helvetica"/>
          <w:sz w:val="24"/>
          <w:szCs w:val="24"/>
        </w:rPr>
        <w:commentReference w:id="11"/>
      </w:r>
      <w:commentRangeEnd w:id="12"/>
      <w:r w:rsidR="00C66313" w:rsidRPr="00A30FAA">
        <w:rPr>
          <w:rStyle w:val="CommentReference"/>
          <w:rFonts w:ascii="Helvetica" w:hAnsi="Helvetica"/>
          <w:sz w:val="24"/>
          <w:szCs w:val="24"/>
        </w:rPr>
        <w:commentReference w:id="12"/>
      </w:r>
      <w:r w:rsidR="000F76A3" w:rsidRPr="00A30FAA">
        <w:rPr>
          <w:rFonts w:ascii="Helvetica" w:hAnsi="Helvetica"/>
          <w:color w:val="000000" w:themeColor="text1"/>
        </w:rPr>
        <w:t>Methyl viologen (MV</w:t>
      </w:r>
      <w:r w:rsidR="0050197A" w:rsidRPr="00A30FAA">
        <w:rPr>
          <w:rFonts w:ascii="Helvetica" w:hAnsi="Helvetica"/>
          <w:color w:val="000000" w:themeColor="text1"/>
        </w:rPr>
        <w:t>)</w:t>
      </w:r>
      <w:r w:rsidR="000F76A3" w:rsidRPr="00A30FAA">
        <w:rPr>
          <w:rFonts w:ascii="Helvetica" w:hAnsi="Helvetica"/>
          <w:color w:val="000000" w:themeColor="text1"/>
        </w:rPr>
        <w:t>, a bipyridinium compound known for inducing ROS, is a classic example</w:t>
      </w:r>
      <w:r w:rsidR="000D7CE7" w:rsidRPr="00A30FAA">
        <w:rPr>
          <w:rFonts w:ascii="Helvetica" w:hAnsi="Helvetica"/>
          <w:color w:val="000000" w:themeColor="text1"/>
        </w:rPr>
        <w:t xml:space="preserve"> of a xenobiotic compound employed to study OS</w:t>
      </w:r>
      <w:r w:rsidR="000F76A3" w:rsidRPr="00A30FAA">
        <w:rPr>
          <w:rFonts w:ascii="Helvetica" w:hAnsi="Helvetica"/>
          <w:color w:val="000000" w:themeColor="text1"/>
        </w:rPr>
        <w:t xml:space="preserve">. Initially </w:t>
      </w:r>
      <w:r w:rsidR="00BB592E" w:rsidRPr="00A30FAA">
        <w:rPr>
          <w:rFonts w:ascii="Helvetica" w:hAnsi="Helvetica"/>
          <w:color w:val="000000" w:themeColor="text1"/>
        </w:rPr>
        <w:t>synthesized</w:t>
      </w:r>
      <w:r w:rsidR="000F76A3" w:rsidRPr="00A30FAA">
        <w:rPr>
          <w:rFonts w:ascii="Helvetica" w:hAnsi="Helvetica"/>
          <w:color w:val="000000" w:themeColor="text1"/>
        </w:rPr>
        <w:t xml:space="preserve"> </w:t>
      </w:r>
      <w:r w:rsidR="00BB592E" w:rsidRPr="00A30FAA">
        <w:rPr>
          <w:rFonts w:ascii="Helvetica" w:hAnsi="Helvetica"/>
          <w:color w:val="000000" w:themeColor="text1"/>
        </w:rPr>
        <w:t>in 1882</w:t>
      </w:r>
      <w:sdt>
        <w:sdtPr>
          <w:rPr>
            <w:rFonts w:ascii="Helvetica" w:hAnsi="Helvetica"/>
            <w:color w:val="000000"/>
            <w:vertAlign w:val="superscript"/>
          </w:rPr>
          <w:tag w:val="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2067487192"/>
          <w:placeholder>
            <w:docPart w:val="DefaultPlaceholder_-1854013440"/>
          </w:placeholder>
        </w:sdtPr>
        <w:sdtContent>
          <w:r w:rsidR="008B32BD" w:rsidRPr="008B32BD">
            <w:rPr>
              <w:rFonts w:ascii="Helvetica" w:hAnsi="Helvetica"/>
              <w:color w:val="000000"/>
              <w:vertAlign w:val="superscript"/>
            </w:rPr>
            <w:t>11</w:t>
          </w:r>
        </w:sdtContent>
      </w:sdt>
      <w:r w:rsidR="000F76A3" w:rsidRPr="00A30FAA">
        <w:rPr>
          <w:rFonts w:ascii="Helvetica" w:hAnsi="Helvetica"/>
          <w:color w:val="000000" w:themeColor="text1"/>
        </w:rPr>
        <w:t>, MV’s redox properties were recognized as biochemical tool</w:t>
      </w:r>
      <w:sdt>
        <w:sdtPr>
          <w:rPr>
            <w:rFonts w:ascii="Helvetica" w:hAnsi="Helvetica"/>
            <w:color w:val="000000"/>
            <w:vertAlign w:val="superscript"/>
          </w:rPr>
          <w:tag w:val="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208499712"/>
          <w:placeholder>
            <w:docPart w:val="DefaultPlaceholder_-1854013440"/>
          </w:placeholder>
        </w:sdtPr>
        <w:sdtContent>
          <w:r w:rsidR="008B32BD" w:rsidRPr="008B32BD">
            <w:rPr>
              <w:rFonts w:ascii="Helvetica" w:hAnsi="Helvetica"/>
              <w:color w:val="000000"/>
              <w:vertAlign w:val="superscript"/>
            </w:rPr>
            <w:t>12</w:t>
          </w:r>
        </w:sdtContent>
      </w:sdt>
      <w:r w:rsidR="000F76A3" w:rsidRPr="00A30FAA">
        <w:rPr>
          <w:rFonts w:ascii="Helvetica" w:hAnsi="Helvetica"/>
          <w:color w:val="000000" w:themeColor="text1"/>
        </w:rPr>
        <w:t xml:space="preserve"> before its potent, broad-spectrum herbicidal capabilities were commerciali</w:t>
      </w:r>
      <w:r w:rsidR="00781B21" w:rsidRPr="00A30FAA">
        <w:rPr>
          <w:rFonts w:ascii="Helvetica" w:hAnsi="Helvetica"/>
          <w:color w:val="000000" w:themeColor="text1"/>
        </w:rPr>
        <w:t>s</w:t>
      </w:r>
      <w:r w:rsidR="000F76A3" w:rsidRPr="00A30FAA">
        <w:rPr>
          <w:rFonts w:ascii="Helvetica" w:hAnsi="Helvetica"/>
          <w:color w:val="000000" w:themeColor="text1"/>
        </w:rPr>
        <w:t>ed</w:t>
      </w:r>
      <w:sdt>
        <w:sdtPr>
          <w:rPr>
            <w:rFonts w:ascii="Helvetica" w:hAnsi="Helvetica"/>
            <w:color w:val="000000"/>
            <w:vertAlign w:val="superscript"/>
          </w:rPr>
          <w:tag w:val="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286116209"/>
          <w:placeholder>
            <w:docPart w:val="DefaultPlaceholder_-1854013440"/>
          </w:placeholder>
        </w:sdtPr>
        <w:sdtContent>
          <w:r w:rsidR="008B32BD" w:rsidRPr="008B32BD">
            <w:rPr>
              <w:rFonts w:ascii="Helvetica" w:hAnsi="Helvetica"/>
              <w:color w:val="000000"/>
              <w:vertAlign w:val="superscript"/>
            </w:rPr>
            <w:t>13</w:t>
          </w:r>
        </w:sdtContent>
      </w:sdt>
      <w:r w:rsidR="000F76A3" w:rsidRPr="00A30FAA">
        <w:rPr>
          <w:rFonts w:ascii="Helvetica" w:hAnsi="Helvetica"/>
          <w:color w:val="000000" w:themeColor="text1"/>
        </w:rPr>
        <w:t>. While its use as an herbicide</w:t>
      </w:r>
      <w:r w:rsidRPr="00A30FAA">
        <w:rPr>
          <w:rFonts w:ascii="Helvetica" w:hAnsi="Helvetica"/>
          <w:color w:val="000000" w:themeColor="text1"/>
        </w:rPr>
        <w:t xml:space="preserve"> (paraquat)</w:t>
      </w:r>
      <w:r w:rsidR="000F76A3" w:rsidRPr="00A30FAA">
        <w:rPr>
          <w:rFonts w:ascii="Helvetica" w:hAnsi="Helvetica"/>
          <w:color w:val="000000" w:themeColor="text1"/>
        </w:rPr>
        <w:t xml:space="preserve"> has been banned </w:t>
      </w:r>
      <w:r w:rsidR="004D661E" w:rsidRPr="00A30FAA">
        <w:rPr>
          <w:rFonts w:ascii="Helvetica" w:hAnsi="Helvetica"/>
          <w:color w:val="000000" w:themeColor="text1"/>
        </w:rPr>
        <w:t xml:space="preserve">in the USA, EU and China </w:t>
      </w:r>
      <w:r w:rsidR="000F76A3" w:rsidRPr="00A30FAA">
        <w:rPr>
          <w:rFonts w:ascii="Helvetica" w:hAnsi="Helvetica"/>
          <w:color w:val="000000" w:themeColor="text1"/>
        </w:rPr>
        <w:t>due to toxicity concerns, MV persists environmentally and continues to be utili</w:t>
      </w:r>
      <w:r w:rsidR="004D661E" w:rsidRPr="00A30FAA">
        <w:rPr>
          <w:rFonts w:ascii="Helvetica" w:hAnsi="Helvetica"/>
          <w:color w:val="000000" w:themeColor="text1"/>
        </w:rPr>
        <w:t>s</w:t>
      </w:r>
      <w:r w:rsidR="000F76A3" w:rsidRPr="00A30FAA">
        <w:rPr>
          <w:rFonts w:ascii="Helvetica" w:hAnsi="Helvetica"/>
          <w:color w:val="000000" w:themeColor="text1"/>
        </w:rPr>
        <w:t xml:space="preserve">ed in </w:t>
      </w:r>
      <w:r w:rsidR="004D661E" w:rsidRPr="00A30FAA">
        <w:rPr>
          <w:rFonts w:ascii="Helvetica" w:hAnsi="Helvetica"/>
          <w:color w:val="000000" w:themeColor="text1"/>
        </w:rPr>
        <w:t>many c</w:t>
      </w:r>
      <w:r w:rsidR="00BB592E" w:rsidRPr="00A30FAA">
        <w:rPr>
          <w:rFonts w:ascii="Helvetica" w:hAnsi="Helvetica"/>
          <w:color w:val="000000" w:themeColor="text1"/>
        </w:rPr>
        <w:t>ountries</w:t>
      </w:r>
      <w:sdt>
        <w:sdtPr>
          <w:rPr>
            <w:rFonts w:ascii="Helvetica" w:hAnsi="Helvetica"/>
            <w:color w:val="000000"/>
            <w:vertAlign w:val="superscript"/>
          </w:rPr>
          <w:tag w:val="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704246250"/>
          <w:placeholder>
            <w:docPart w:val="DefaultPlaceholder_-1854013440"/>
          </w:placeholder>
        </w:sdtPr>
        <w:sdtContent>
          <w:r w:rsidR="008B32BD" w:rsidRPr="008B32BD">
            <w:rPr>
              <w:rFonts w:ascii="Helvetica" w:hAnsi="Helvetica"/>
              <w:color w:val="000000"/>
              <w:vertAlign w:val="superscript"/>
            </w:rPr>
            <w:t>14</w:t>
          </w:r>
        </w:sdtContent>
      </w:sdt>
      <w:r w:rsidR="00BB592E" w:rsidRPr="00A30FAA">
        <w:rPr>
          <w:rFonts w:ascii="Helvetica" w:hAnsi="Helvetica"/>
          <w:color w:val="000000" w:themeColor="text1"/>
        </w:rPr>
        <w:t>.</w:t>
      </w:r>
      <w:r w:rsidR="000F76A3" w:rsidRPr="00A30FAA">
        <w:rPr>
          <w:rFonts w:ascii="Helvetica" w:hAnsi="Helvetica"/>
          <w:color w:val="000000" w:themeColor="text1"/>
        </w:rPr>
        <w:t xml:space="preserve"> In addition to agriculture, MV is commonly used in (bio)electrochemical systems, </w:t>
      </w:r>
      <w:r w:rsidRPr="00A30FAA">
        <w:rPr>
          <w:rFonts w:ascii="Helvetica" w:hAnsi="Helvetica"/>
          <w:color w:val="000000" w:themeColor="text1"/>
        </w:rPr>
        <w:t>where it</w:t>
      </w:r>
      <w:r w:rsidR="000F76A3" w:rsidRPr="00A30FAA">
        <w:rPr>
          <w:rFonts w:ascii="Helvetica" w:hAnsi="Helvetica"/>
          <w:color w:val="000000" w:themeColor="text1"/>
        </w:rPr>
        <w:t xml:space="preserve"> is employed as a robust </w:t>
      </w:r>
      <w:r w:rsidR="00D222D7" w:rsidRPr="00A30FAA">
        <w:rPr>
          <w:rFonts w:ascii="Helvetica" w:hAnsi="Helvetica"/>
          <w:color w:val="000000" w:themeColor="text1"/>
        </w:rPr>
        <w:t xml:space="preserve">extracellular </w:t>
      </w:r>
      <w:r w:rsidR="000F76A3" w:rsidRPr="00A30FAA">
        <w:rPr>
          <w:rFonts w:ascii="Helvetica" w:hAnsi="Helvetica"/>
          <w:color w:val="000000" w:themeColor="text1"/>
        </w:rPr>
        <w:t xml:space="preserve">electron shuttle </w:t>
      </w:r>
      <w:r w:rsidR="00D222D7" w:rsidRPr="00A30FAA">
        <w:rPr>
          <w:rFonts w:ascii="Helvetica" w:hAnsi="Helvetica"/>
          <w:color w:val="000000" w:themeColor="text1"/>
        </w:rPr>
        <w:t xml:space="preserve">(EES) </w:t>
      </w:r>
      <w:r w:rsidR="000F76A3" w:rsidRPr="00A30FAA">
        <w:rPr>
          <w:rFonts w:ascii="Helvetica" w:hAnsi="Helvetica"/>
          <w:color w:val="000000" w:themeColor="text1"/>
        </w:rPr>
        <w:t xml:space="preserve">to reduce </w:t>
      </w:r>
      <w:r w:rsidR="000F76A3" w:rsidRPr="00A30FAA">
        <w:rPr>
          <w:rFonts w:ascii="Helvetica" w:hAnsi="Helvetica"/>
          <w:color w:val="000000" w:themeColor="text1"/>
        </w:rPr>
        <w:lastRenderedPageBreak/>
        <w:t>a wide range of inorganic and biological electron acceptors</w:t>
      </w:r>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500303998"/>
          <w:placeholder>
            <w:docPart w:val="DefaultPlaceholder_-1854013440"/>
          </w:placeholder>
        </w:sdtPr>
        <w:sdtContent>
          <w:r w:rsidR="008B32BD" w:rsidRPr="008B32BD">
            <w:rPr>
              <w:rFonts w:ascii="Helvetica" w:hAnsi="Helvetica"/>
              <w:color w:val="000000"/>
              <w:vertAlign w:val="superscript"/>
            </w:rPr>
            <w:t>15–20</w:t>
          </w:r>
        </w:sdtContent>
      </w:sdt>
      <w:r w:rsidR="000F76A3" w:rsidRPr="00A30FAA">
        <w:rPr>
          <w:rFonts w:ascii="Helvetica" w:hAnsi="Helvetica"/>
          <w:color w:val="000000" w:themeColor="text1"/>
        </w:rPr>
        <w:t>. In the presence of molecular oxygen, MV can undergo rapid reoxidation following the single-electron reduction from its divalent (MV</w:t>
      </w:r>
      <w:r w:rsidR="000F76A3" w:rsidRPr="00A30FAA">
        <w:rPr>
          <w:rFonts w:ascii="Helvetica" w:hAnsi="Helvetica"/>
          <w:color w:val="000000" w:themeColor="text1"/>
          <w:vertAlign w:val="superscript"/>
        </w:rPr>
        <w:t>2+</w:t>
      </w:r>
      <w:r w:rsidR="000F76A3" w:rsidRPr="00A30FAA">
        <w:rPr>
          <w:rFonts w:ascii="Helvetica" w:hAnsi="Helvetica"/>
          <w:color w:val="000000" w:themeColor="text1"/>
        </w:rPr>
        <w:t>) to monovalent (MV</w:t>
      </w:r>
      <w:r w:rsidR="000F76A3" w:rsidRPr="00A30FAA">
        <w:rPr>
          <w:rFonts w:ascii="Helvetica" w:hAnsi="Helvetica"/>
          <w:color w:val="000000" w:themeColor="text1"/>
          <w:vertAlign w:val="superscript"/>
        </w:rPr>
        <w:t>+</w:t>
      </w:r>
      <w:r w:rsidR="000F76A3" w:rsidRPr="00A30FAA">
        <w:rPr>
          <w:rFonts w:ascii="Helvetica" w:hAnsi="Helvetica"/>
          <w:color w:val="000000" w:themeColor="text1"/>
        </w:rPr>
        <w:t>) cationic state</w:t>
      </w:r>
      <w:sdt>
        <w:sdtPr>
          <w:rPr>
            <w:rFonts w:ascii="Helvetica" w:hAnsi="Helvetica"/>
            <w:color w:val="000000"/>
            <w:vertAlign w:val="superscript"/>
          </w:rPr>
          <w:tag w:val="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389386360"/>
          <w:placeholder>
            <w:docPart w:val="DefaultPlaceholder_-1854013440"/>
          </w:placeholder>
        </w:sdtPr>
        <w:sdtContent>
          <w:r w:rsidR="008B32BD" w:rsidRPr="008B32BD">
            <w:rPr>
              <w:rFonts w:ascii="Helvetica" w:hAnsi="Helvetica"/>
              <w:color w:val="000000"/>
              <w:vertAlign w:val="superscript"/>
            </w:rPr>
            <w:t>21</w:t>
          </w:r>
        </w:sdtContent>
      </w:sdt>
      <w:r w:rsidR="000F76A3" w:rsidRPr="00A30FAA">
        <w:rPr>
          <w:rFonts w:ascii="Helvetica" w:hAnsi="Helvetica"/>
          <w:color w:val="000000" w:themeColor="text1"/>
        </w:rPr>
        <w:t xml:space="preserve">. This results in generation of ROS, with superoxide anions being the predominant </w:t>
      </w:r>
      <w:commentRangeStart w:id="13"/>
      <w:r w:rsidR="000F76A3" w:rsidRPr="00A30FAA">
        <w:rPr>
          <w:rFonts w:ascii="Helvetica" w:hAnsi="Helvetica"/>
          <w:color w:val="000000" w:themeColor="text1"/>
        </w:rPr>
        <w:t>species</w:t>
      </w:r>
      <w:commentRangeEnd w:id="13"/>
      <w:r w:rsidR="004F793A" w:rsidRPr="00A30FAA">
        <w:rPr>
          <w:rStyle w:val="CommentReference"/>
          <w:rFonts w:ascii="Helvetica" w:hAnsi="Helvetica"/>
        </w:rPr>
        <w:commentReference w:id="13"/>
      </w:r>
      <w:sdt>
        <w:sdtPr>
          <w:rPr>
            <w:rFonts w:ascii="Helvetica" w:hAnsi="Helvetica"/>
            <w:color w:val="000000"/>
            <w:vertAlign w:val="superscript"/>
          </w:rPr>
          <w:tag w:val="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242537331"/>
          <w:placeholder>
            <w:docPart w:val="DefaultPlaceholder_-1854013440"/>
          </w:placeholder>
        </w:sdtPr>
        <w:sdtContent>
          <w:r w:rsidR="008B32BD" w:rsidRPr="008B32BD">
            <w:rPr>
              <w:rFonts w:ascii="Helvetica" w:hAnsi="Helvetica"/>
              <w:color w:val="000000"/>
              <w:vertAlign w:val="superscript"/>
            </w:rPr>
            <w:t>22</w:t>
          </w:r>
        </w:sdtContent>
      </w:sdt>
      <w:r w:rsidR="000F76A3" w:rsidRPr="00A30FAA">
        <w:rPr>
          <w:rFonts w:ascii="Helvetica" w:hAnsi="Helvetica"/>
          <w:color w:val="000000" w:themeColor="text1"/>
        </w:rPr>
        <w:t xml:space="preserve">. MV’s cytotoxicity in cyanobacteria is mediated by </w:t>
      </w:r>
      <w:r w:rsidR="004F793A" w:rsidRPr="00A30FAA">
        <w:rPr>
          <w:rFonts w:ascii="Helvetica" w:hAnsi="Helvetica"/>
          <w:color w:val="000000" w:themeColor="text1"/>
        </w:rPr>
        <w:t xml:space="preserve">this </w:t>
      </w:r>
      <w:r w:rsidR="000F76A3" w:rsidRPr="00A30FAA">
        <w:rPr>
          <w:rFonts w:ascii="Helvetica" w:hAnsi="Helvetica"/>
          <w:color w:val="000000" w:themeColor="text1"/>
        </w:rPr>
        <w:t>ROS-</w:t>
      </w:r>
      <w:r w:rsidR="004F793A" w:rsidRPr="00A30FAA">
        <w:rPr>
          <w:rFonts w:ascii="Helvetica" w:hAnsi="Helvetica"/>
          <w:color w:val="000000" w:themeColor="text1"/>
        </w:rPr>
        <w:t xml:space="preserve">generating </w:t>
      </w:r>
      <w:r w:rsidR="000F76A3" w:rsidRPr="00A30FAA">
        <w:rPr>
          <w:rFonts w:ascii="Helvetica" w:hAnsi="Helvetica"/>
          <w:color w:val="000000" w:themeColor="text1"/>
        </w:rPr>
        <w:t>activity</w:t>
      </w:r>
      <w:r w:rsidR="004F793A" w:rsidRPr="00A30FAA">
        <w:rPr>
          <w:rFonts w:ascii="Helvetica" w:hAnsi="Helvetica"/>
          <w:color w:val="000000" w:themeColor="text1"/>
        </w:rPr>
        <w:t xml:space="preserve">, thereby </w:t>
      </w:r>
      <w:r w:rsidR="0010328C" w:rsidRPr="00A30FAA">
        <w:rPr>
          <w:rFonts w:ascii="Helvetica" w:hAnsi="Helvetica"/>
          <w:color w:val="000000" w:themeColor="text1"/>
        </w:rPr>
        <w:t xml:space="preserve">resulting </w:t>
      </w:r>
      <w:r w:rsidR="000F76A3" w:rsidRPr="00A30FAA">
        <w:rPr>
          <w:rFonts w:ascii="Helvetica" w:hAnsi="Helvetica"/>
          <w:color w:val="000000" w:themeColor="text1"/>
        </w:rPr>
        <w:t>in the upregulation of antioxidant pathways</w:t>
      </w:r>
      <w:sdt>
        <w:sdtPr>
          <w:rPr>
            <w:rFonts w:ascii="Helvetica" w:hAnsi="Helvetica"/>
            <w:color w:val="000000"/>
            <w:vertAlign w:val="superscript"/>
          </w:rPr>
          <w:tag w:val="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518534264"/>
          <w:placeholder>
            <w:docPart w:val="DefaultPlaceholder_-1854013440"/>
          </w:placeholder>
        </w:sdtPr>
        <w:sdtContent>
          <w:r w:rsidR="008B32BD" w:rsidRPr="008B32BD">
            <w:rPr>
              <w:rFonts w:ascii="Helvetica" w:hAnsi="Helvetica"/>
              <w:color w:val="000000"/>
              <w:vertAlign w:val="superscript"/>
            </w:rPr>
            <w:t>23–26</w:t>
          </w:r>
        </w:sdtContent>
      </w:sdt>
      <w:r w:rsidR="00D33B9C" w:rsidRPr="00A30FAA">
        <w:rPr>
          <w:rFonts w:ascii="Helvetica" w:hAnsi="Helvetica"/>
          <w:color w:val="000000" w:themeColor="text1"/>
        </w:rPr>
        <w:t>.</w:t>
      </w:r>
      <w:r w:rsidR="000F76A3" w:rsidRPr="00A30FAA">
        <w:rPr>
          <w:rFonts w:ascii="Helvetica" w:hAnsi="Helvetica"/>
          <w:color w:val="000000" w:themeColor="text1"/>
        </w:rPr>
        <w:t xml:space="preserve"> Screening of mutants of the model cyanobacterium </w:t>
      </w:r>
      <w:r w:rsidR="000F76A3" w:rsidRPr="00A30FAA">
        <w:rPr>
          <w:rFonts w:ascii="Helvetica" w:hAnsi="Helvetica"/>
          <w:i/>
          <w:iCs/>
          <w:color w:val="000000" w:themeColor="text1"/>
        </w:rPr>
        <w:t>Synechocystis</w:t>
      </w:r>
      <w:r w:rsidR="000F76A3" w:rsidRPr="00A30FAA">
        <w:rPr>
          <w:rFonts w:ascii="Helvetica" w:hAnsi="Helvetica"/>
          <w:color w:val="000000" w:themeColor="text1"/>
        </w:rPr>
        <w:t xml:space="preserve"> indicated that deletion of redox signalling genes such as the Serine/Threonine kinase </w:t>
      </w:r>
      <w:proofErr w:type="spellStart"/>
      <w:r w:rsidR="000F76A3" w:rsidRPr="00A30FAA">
        <w:rPr>
          <w:rFonts w:ascii="Helvetica" w:hAnsi="Helvetica"/>
          <w:i/>
          <w:iCs/>
          <w:color w:val="000000" w:themeColor="text1"/>
        </w:rPr>
        <w:t>spkB</w:t>
      </w:r>
      <w:proofErr w:type="spellEnd"/>
      <w:r w:rsidR="000F76A3" w:rsidRPr="00A30FAA">
        <w:rPr>
          <w:rFonts w:ascii="Helvetica" w:hAnsi="Helvetica"/>
          <w:color w:val="000000" w:themeColor="text1"/>
        </w:rPr>
        <w:t xml:space="preserve"> and the primary NAD kinase gene, slr1415, results in increased susceptibility to MV</w:t>
      </w:r>
      <w:sdt>
        <w:sdtPr>
          <w:rPr>
            <w:rFonts w:ascii="Helvetica" w:hAnsi="Helvetica"/>
            <w:color w:val="000000"/>
            <w:vertAlign w:val="superscript"/>
          </w:rPr>
          <w:tag w:val="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1190365761"/>
          <w:placeholder>
            <w:docPart w:val="DefaultPlaceholder_-1854013440"/>
          </w:placeholder>
        </w:sdtPr>
        <w:sdtContent>
          <w:r w:rsidR="008B32BD" w:rsidRPr="008B32BD">
            <w:rPr>
              <w:rFonts w:ascii="Helvetica" w:hAnsi="Helvetica"/>
              <w:color w:val="000000"/>
              <w:vertAlign w:val="superscript"/>
            </w:rPr>
            <w:t>27,28</w:t>
          </w:r>
        </w:sdtContent>
      </w:sdt>
      <w:r w:rsidR="000F76A3" w:rsidRPr="00A30FAA">
        <w:rPr>
          <w:rFonts w:ascii="Helvetica" w:hAnsi="Helvetica"/>
          <w:color w:val="000000" w:themeColor="text1"/>
        </w:rPr>
        <w:t>.</w:t>
      </w:r>
      <w:r w:rsidR="009768FC" w:rsidRPr="00A30FAA">
        <w:rPr>
          <w:rFonts w:ascii="Helvetica" w:hAnsi="Helvetica"/>
          <w:color w:val="000000" w:themeColor="text1"/>
        </w:rPr>
        <w:t xml:space="preserve"> </w:t>
      </w:r>
      <w:r w:rsidR="000F76A3" w:rsidRPr="00A30FAA">
        <w:rPr>
          <w:rFonts w:ascii="Helvetica" w:hAnsi="Helvetica"/>
          <w:color w:val="000000" w:themeColor="text1"/>
        </w:rPr>
        <w:t>Several studies have further identified strains resistant to MV, where altered transmembrane permeability of MV, rather than modulation of antioxidant pathways, was implicated 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DefaultPlaceholder_-1854013440"/>
          </w:placeholder>
        </w:sdtPr>
        <w:sdtContent>
          <w:r w:rsidR="008B32BD" w:rsidRPr="008B32BD">
            <w:rPr>
              <w:rFonts w:ascii="Helvetica" w:hAnsi="Helvetica"/>
              <w:color w:val="000000"/>
              <w:vertAlign w:val="superscript"/>
            </w:rPr>
            <w:t>29–31</w:t>
          </w:r>
        </w:sdtContent>
      </w:sdt>
      <w:r w:rsidR="000F76A3" w:rsidRPr="00A30FAA">
        <w:rPr>
          <w:rFonts w:ascii="Helvetica" w:hAnsi="Helvetica"/>
          <w:color w:val="000000" w:themeColor="text1"/>
        </w:rPr>
        <w:t xml:space="preserve">. However, </w:t>
      </w:r>
      <w:r w:rsidR="004F793A" w:rsidRPr="00A30FAA">
        <w:rPr>
          <w:rFonts w:ascii="Helvetica" w:hAnsi="Helvetica"/>
          <w:color w:val="000000" w:themeColor="text1"/>
        </w:rPr>
        <w:t xml:space="preserve">in one </w:t>
      </w:r>
      <w:r w:rsidR="00D33B9C" w:rsidRPr="00A30FAA">
        <w:rPr>
          <w:rFonts w:ascii="Helvetica" w:hAnsi="Helvetica"/>
          <w:color w:val="000000" w:themeColor="text1"/>
        </w:rPr>
        <w:t>study</w:t>
      </w:r>
      <w:sdt>
        <w:sdtPr>
          <w:rPr>
            <w:rFonts w:ascii="Helvetica" w:hAnsi="Helvetica"/>
            <w:color w:val="000000"/>
            <w:vertAlign w:val="superscript"/>
          </w:rPr>
          <w:tag w:val="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
          <w:id w:val="2094118664"/>
          <w:placeholder>
            <w:docPart w:val="DefaultPlaceholder_-1854013440"/>
          </w:placeholder>
        </w:sdtPr>
        <w:sdtContent>
          <w:r w:rsidR="008B32BD" w:rsidRPr="008B32BD">
            <w:rPr>
              <w:rFonts w:ascii="Helvetica" w:hAnsi="Helvetica"/>
              <w:color w:val="000000"/>
              <w:vertAlign w:val="superscript"/>
            </w:rPr>
            <w:t>32</w:t>
          </w:r>
        </w:sdtContent>
      </w:sdt>
      <w:r w:rsidR="00D33B9C" w:rsidRPr="00A30FAA">
        <w:rPr>
          <w:rFonts w:ascii="Helvetica" w:hAnsi="Helvetica"/>
          <w:color w:val="000000" w:themeColor="text1"/>
        </w:rPr>
        <w:t xml:space="preserve"> </w:t>
      </w:r>
      <w:r w:rsidR="004F793A" w:rsidRPr="00A30FAA">
        <w:rPr>
          <w:rFonts w:ascii="Helvetica" w:hAnsi="Helvetica"/>
          <w:color w:val="000000" w:themeColor="text1"/>
        </w:rPr>
        <w:t xml:space="preserve">MV-resistance was observed in a </w:t>
      </w:r>
      <w:r w:rsidR="000F76A3" w:rsidRPr="00A30FAA">
        <w:rPr>
          <w:rFonts w:ascii="Helvetica" w:hAnsi="Helvetica"/>
          <w:i/>
          <w:iCs/>
          <w:color w:val="000000" w:themeColor="text1"/>
        </w:rPr>
        <w:t>Synechocystis</w:t>
      </w:r>
      <w:r w:rsidR="000F76A3" w:rsidRPr="00A30FAA">
        <w:rPr>
          <w:rFonts w:ascii="Helvetica" w:hAnsi="Helvetica"/>
          <w:color w:val="000000" w:themeColor="text1"/>
        </w:rPr>
        <w:t xml:space="preserve"> mutant lacking </w:t>
      </w:r>
      <w:r w:rsidR="000F76A3" w:rsidRPr="00A30FAA">
        <w:rPr>
          <w:rFonts w:ascii="Helvetica" w:hAnsi="Helvetica"/>
          <w:i/>
          <w:iCs/>
          <w:color w:val="000000" w:themeColor="text1"/>
        </w:rPr>
        <w:t>cpc</w:t>
      </w:r>
      <w:r w:rsidR="000F76A3" w:rsidRPr="00A30FAA">
        <w:rPr>
          <w:rFonts w:ascii="Helvetica" w:hAnsi="Helvetica"/>
          <w:color w:val="000000" w:themeColor="text1"/>
        </w:rPr>
        <w:t xml:space="preserve">G1, encoding </w:t>
      </w:r>
      <w:r w:rsidR="0010328C" w:rsidRPr="00A30FAA">
        <w:rPr>
          <w:rFonts w:ascii="Helvetica" w:hAnsi="Helvetica"/>
          <w:color w:val="000000" w:themeColor="text1"/>
        </w:rPr>
        <w:t>a</w:t>
      </w:r>
      <w:r w:rsidR="00E77125" w:rsidRPr="00A30FAA">
        <w:rPr>
          <w:rFonts w:ascii="Helvetica" w:hAnsi="Helvetica"/>
          <w:color w:val="000000" w:themeColor="text1"/>
        </w:rPr>
        <w:t xml:space="preserve"> </w:t>
      </w:r>
      <w:r w:rsidR="000F76A3" w:rsidRPr="00A30FAA">
        <w:rPr>
          <w:rFonts w:ascii="Helvetica" w:hAnsi="Helvetica"/>
          <w:color w:val="000000" w:themeColor="text1"/>
        </w:rPr>
        <w:t xml:space="preserve">linker protein that connects phycocyanin to the core </w:t>
      </w:r>
      <w:r w:rsidR="0010328C" w:rsidRPr="00A30FAA">
        <w:rPr>
          <w:rFonts w:ascii="Helvetica" w:hAnsi="Helvetica"/>
          <w:color w:val="000000" w:themeColor="text1"/>
        </w:rPr>
        <w:t>light</w:t>
      </w:r>
      <w:r w:rsidR="0010328C" w:rsidRPr="00A30FAA">
        <w:rPr>
          <w:rFonts w:ascii="Helvetica" w:hAnsi="Helvetica"/>
          <w:color w:val="000000" w:themeColor="text1"/>
          <w:lang w:val="it-IT"/>
        </w:rPr>
        <w:t xml:space="preserve"> </w:t>
      </w:r>
      <w:r w:rsidR="0010328C" w:rsidRPr="00A30FAA">
        <w:rPr>
          <w:rFonts w:ascii="Helvetica" w:hAnsi="Helvetica"/>
          <w:color w:val="000000" w:themeColor="text1"/>
        </w:rPr>
        <w:t xml:space="preserve">harvesting </w:t>
      </w:r>
      <w:proofErr w:type="spellStart"/>
      <w:r w:rsidR="000F76A3" w:rsidRPr="00A30FAA">
        <w:rPr>
          <w:rFonts w:ascii="Helvetica" w:hAnsi="Helvetica"/>
          <w:color w:val="000000" w:themeColor="text1"/>
        </w:rPr>
        <w:t>phycobilisome</w:t>
      </w:r>
      <w:proofErr w:type="spellEnd"/>
      <w:r w:rsidR="000F76A3" w:rsidRPr="00A30FAA">
        <w:rPr>
          <w:rFonts w:ascii="Helvetica" w:hAnsi="Helvetica"/>
          <w:color w:val="000000" w:themeColor="text1"/>
        </w:rPr>
        <w:t xml:space="preserve"> </w:t>
      </w:r>
      <w:r w:rsidRPr="00A30FAA">
        <w:rPr>
          <w:rFonts w:ascii="Helvetica" w:hAnsi="Helvetica"/>
          <w:color w:val="000000" w:themeColor="text1"/>
        </w:rPr>
        <w:t>allophycocyanin</w:t>
      </w:r>
      <w:r w:rsidR="004F793A" w:rsidRPr="00A30FAA">
        <w:rPr>
          <w:rFonts w:ascii="Helvetica" w:hAnsi="Helvetica"/>
          <w:color w:val="000000" w:themeColor="text1"/>
        </w:rPr>
        <w:t>.</w:t>
      </w:r>
    </w:p>
    <w:p w14:paraId="1F913BB6" w14:textId="4BDC74E8"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oxidative stress induced by methyl viologen. We performed </w:t>
      </w:r>
      <w:r w:rsidRPr="00A30FAA">
        <w:rPr>
          <w:rFonts w:ascii="Helvetica" w:hAnsi="Helvetica"/>
          <w:color w:val="000000" w:themeColor="text1"/>
        </w:rPr>
        <w:t xml:space="preserve">adaptive evolution on two 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 xml:space="preserve">type parent strains. </w:t>
      </w:r>
      <w:r w:rsidR="00C66313" w:rsidRPr="00A30FAA">
        <w:rPr>
          <w:rFonts w:ascii="Helvetica" w:hAnsi="Helvetica"/>
          <w:color w:val="000000" w:themeColor="text1"/>
        </w:rPr>
        <w:t xml:space="preserve">This suggests that highly polyploid bacteria may sustain a pool of mutant alleles enabling rapid response to environmental stresses. </w:t>
      </w:r>
      <w:r w:rsidR="00F85F18" w:rsidRPr="00A30FAA">
        <w:rPr>
          <w:rFonts w:ascii="Helvetica" w:hAnsi="Helvetica"/>
          <w:color w:val="000000" w:themeColor="text1"/>
        </w:rPr>
        <w:t xml:space="preserve">Finally, we </w:t>
      </w:r>
      <w:r w:rsidR="00D222D7" w:rsidRPr="00A30FAA">
        <w:rPr>
          <w:rFonts w:ascii="Helvetica" w:hAnsi="Helvetica"/>
          <w:color w:val="000000" w:themeColor="text1"/>
        </w:rPr>
        <w:t>demonstrated</w:t>
      </w:r>
      <w:r w:rsidR="00F85F18" w:rsidRPr="00A30FAA">
        <w:rPr>
          <w:rFonts w:ascii="Helvetica" w:hAnsi="Helvetica"/>
          <w:color w:val="000000" w:themeColor="text1"/>
        </w:rPr>
        <w:t xml:space="preserve"> experimentally that all isolated mutants achieved resistance by reduction of intracellular MV accumulation. </w:t>
      </w:r>
    </w:p>
    <w:p w14:paraId="72403255" w14:textId="74A70A41" w:rsidR="007A68B9" w:rsidRPr="00A30FAA" w:rsidRDefault="00000000" w:rsidP="007C6C97">
      <w:pPr>
        <w:pStyle w:val="Heading1"/>
        <w:jc w:val="both"/>
        <w:rPr>
          <w:rFonts w:ascii="Helvetica" w:hAnsi="Helvetica"/>
          <w:color w:val="000000" w:themeColor="text1"/>
        </w:rPr>
      </w:pPr>
      <w:bookmarkStart w:id="14" w:name="results"/>
      <w:bookmarkEnd w:id="0"/>
      <w:r w:rsidRPr="00A30FAA">
        <w:rPr>
          <w:rFonts w:ascii="Helvetica" w:hAnsi="Helvetica"/>
          <w:color w:val="000000" w:themeColor="text1"/>
        </w:rPr>
        <w:t>Results</w:t>
      </w:r>
    </w:p>
    <w:p w14:paraId="31F0E6DD" w14:textId="70DB0CB9" w:rsidR="005C2F26" w:rsidRPr="00A30FAA" w:rsidRDefault="00000000" w:rsidP="00D222D7">
      <w:pPr>
        <w:pStyle w:val="Heading2"/>
        <w:jc w:val="both"/>
        <w:rPr>
          <w:rFonts w:ascii="Helvetica" w:hAnsi="Helvetica"/>
          <w:color w:val="000000" w:themeColor="text1"/>
        </w:rPr>
      </w:pPr>
      <w:bookmarkStart w:id="15"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rapidly adapts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proofErr w:type="gramStart"/>
      <w:r w:rsidR="00B114B2" w:rsidRPr="00A30FAA">
        <w:rPr>
          <w:rFonts w:ascii="Helvetica" w:hAnsi="Helvetica"/>
          <w:color w:val="000000" w:themeColor="text1"/>
        </w:rPr>
        <w:t>g</w:t>
      </w:r>
      <w:r w:rsidRPr="00A30FAA">
        <w:rPr>
          <w:rFonts w:ascii="Helvetica" w:hAnsi="Helvetica"/>
          <w:color w:val="000000" w:themeColor="text1"/>
        </w:rPr>
        <w:t>rowth</w:t>
      </w:r>
      <w:proofErr w:type="gramEnd"/>
    </w:p>
    <w:p w14:paraId="4D2A83D3" w14:textId="77777777" w:rsidR="00D222D7" w:rsidRPr="00A30FAA" w:rsidRDefault="00D222D7" w:rsidP="00D222D7">
      <w:pPr>
        <w:pStyle w:val="BodyText"/>
        <w:rPr>
          <w:rFonts w:ascii="Helvetica" w:hAnsi="Helvetica"/>
        </w:rPr>
      </w:pPr>
    </w:p>
    <w:p w14:paraId="70B3C654" w14:textId="679EBB15" w:rsidR="00EE472A" w:rsidRPr="00A30FAA" w:rsidRDefault="00361E25" w:rsidP="00EE472A">
      <w:pPr>
        <w:jc w:val="both"/>
        <w:rPr>
          <w:rFonts w:ascii="Helvetica" w:hAnsi="Helvetica" w:cs="Helvetica"/>
          <w:color w:val="000000" w:themeColor="text1"/>
        </w:rPr>
      </w:pPr>
      <w:r w:rsidRPr="00A30FAA">
        <w:rPr>
          <w:rFonts w:ascii="Helvetica" w:hAnsi="Helvetica"/>
        </w:rPr>
        <w:t xml:space="preserve">In order to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 </w:t>
      </w:r>
      <w:r w:rsidRPr="00A30FA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final 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the high potency of MV. ROS quantification assays using the fluorogenic substrate DCFH-DA indicated that the </w:t>
      </w:r>
      <w:r w:rsidR="00781B21" w:rsidRPr="00A30FAA">
        <w:rPr>
          <w:rFonts w:ascii="Helvetica" w:hAnsi="Helvetica" w:cs="Helvetica"/>
          <w:color w:val="000000" w:themeColor="text1"/>
        </w:rPr>
        <w:t>wild-types</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A30FAA">
        <w:rPr>
          <w:rFonts w:ascii="Helvetica" w:hAnsi="Helvetica" w:cs="Helvetica"/>
          <w:color w:val="000000" w:themeColor="text1"/>
        </w:rPr>
        <w:t>S</w:t>
      </w:r>
      <w:r w:rsidR="007E408E" w:rsidRPr="00A30FAA">
        <w:rPr>
          <w:rFonts w:ascii="Helvetica" w:hAnsi="Helvetica" w:cs="Helvetica"/>
          <w:color w:val="000000" w:themeColor="text1"/>
        </w:rPr>
        <w:t>F</w:t>
      </w:r>
      <w:r w:rsidRPr="00A30FAA">
        <w:rPr>
          <w:rFonts w:ascii="Helvetica" w:hAnsi="Helvetica" w:cs="Helvetica"/>
          <w:color w:val="000000" w:themeColor="text1"/>
        </w:rPr>
        <w:t>1).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light conditions, confirming that ROS production by MV is dependent on photosynthetic electron transport activity. However, after this expected inhibitory response, cultures treated with 1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and 10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exhibited a subsequent phase of growth recovery as observed by optical density measurements and the reappearance of </w:t>
      </w:r>
      <w:r w:rsidRPr="00A30FAA">
        <w:rPr>
          <w:rFonts w:ascii="Helvetica" w:hAnsi="Helvetica" w:cs="Helvetica"/>
          <w:color w:val="000000" w:themeColor="text1"/>
        </w:rPr>
        <w:lastRenderedPageBreak/>
        <w:t xml:space="preserve">a bright green </w:t>
      </w:r>
      <w:r w:rsidR="004549F2" w:rsidRPr="00A30FAA">
        <w:rPr>
          <w:rFonts w:ascii="Helvetica" w:hAnsi="Helvetica" w:cs="Helvetica"/>
          <w:color w:val="000000" w:themeColor="text1"/>
        </w:rPr>
        <w:t>colour</w:t>
      </w:r>
      <w:r w:rsidRPr="00A30FAA">
        <w:rPr>
          <w:rFonts w:ascii="Helvetica" w:hAnsi="Helvetica" w:cs="Helvetica"/>
          <w:color w:val="000000" w:themeColor="text1"/>
        </w:rPr>
        <w:t xml:space="preserve"> within the flask. This was not observed in cultures treated with 100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This growth resurgence following MV exposure led to further investigations to elucidate possible mechanisms for this phenomenon. </w:t>
      </w:r>
    </w:p>
    <w:p w14:paraId="6A7DE77D" w14:textId="06605F4A" w:rsidR="00361E25" w:rsidRPr="00A30FAA" w:rsidRDefault="00361E25" w:rsidP="00EE472A">
      <w:pPr>
        <w:jc w:val="both"/>
        <w:rPr>
          <w:rFonts w:ascii="Helvetica" w:hAnsi="Helvetica" w:cs="Helvetica"/>
          <w:color w:val="000000" w:themeColor="text1"/>
        </w:rPr>
      </w:pPr>
      <w:r w:rsidRPr="00A30FAA">
        <w:rPr>
          <w:rFonts w:ascii="Helvetica" w:hAnsi="Helvetica" w:cs="Helvetica"/>
          <w:color w:val="000000" w:themeColor="text1"/>
        </w:rPr>
        <w:t xml:space="preserve">To discard the possibility of the abiotic degradation of MV as a reason for the observed growth recovery, additional tests were performed. Three independent cultures originating from flasks that had shown signs of adaptation were re-diluted and exposed to </w:t>
      </w:r>
      <w:r w:rsidR="007F3953" w:rsidRPr="00A30FAA">
        <w:rPr>
          <w:rFonts w:ascii="Helvetica" w:hAnsi="Helvetica" w:cs="Helvetica"/>
          <w:color w:val="000000" w:themeColor="text1"/>
        </w:rPr>
        <w:t>6</w:t>
      </w:r>
      <w:r w:rsidRPr="00A30FAA">
        <w:rPr>
          <w:rFonts w:ascii="Helvetica" w:hAnsi="Helvetica" w:cs="Helvetica"/>
          <w:color w:val="000000" w:themeColor="text1"/>
        </w:rPr>
        <w:t xml:space="preserve">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cultures showed the expected growth inhibition effect</w:t>
      </w:r>
      <w:r w:rsidR="007F3953" w:rsidRPr="00A30FAA">
        <w:rPr>
          <w:rFonts w:ascii="Helvetica" w:hAnsi="Helvetica" w:cs="Helvetica"/>
          <w:color w:val="000000" w:themeColor="text1"/>
        </w:rPr>
        <w:t xml:space="preserve"> (</w:t>
      </w:r>
      <w:r w:rsidR="00781B21" w:rsidRPr="00A30FAA">
        <w:rPr>
          <w:rFonts w:ascii="Helvetica" w:hAnsi="Helvetica" w:cs="Helvetica"/>
          <w:color w:val="000000" w:themeColor="text1"/>
        </w:rPr>
        <w:t xml:space="preserve">Figure </w:t>
      </w:r>
      <w:r w:rsidR="007F3953" w:rsidRPr="00A30FAA">
        <w:rPr>
          <w:rFonts w:ascii="Helvetica" w:hAnsi="Helvetica" w:cs="Helvetica"/>
          <w:color w:val="000000" w:themeColor="text1"/>
        </w:rPr>
        <w:t>SF2)</w:t>
      </w:r>
      <w:r w:rsidRPr="00A30FAA">
        <w:rPr>
          <w:rFonts w:ascii="Helvetica" w:hAnsi="Helvetica" w:cs="Helvetica"/>
          <w:color w:val="000000" w:themeColor="text1"/>
        </w:rPr>
        <w:t xml:space="preserve">. These results </w:t>
      </w:r>
      <w:r w:rsidR="004549F2" w:rsidRPr="00A30FAA">
        <w:rPr>
          <w:rFonts w:ascii="Helvetica" w:hAnsi="Helvetica" w:cs="Helvetica"/>
          <w:color w:val="000000" w:themeColor="text1"/>
        </w:rPr>
        <w:t>demonstrate</w:t>
      </w:r>
      <w:r w:rsidRPr="00A30FAA">
        <w:rPr>
          <w:rFonts w:ascii="Helvetica" w:hAnsi="Helvetica" w:cs="Helvetica"/>
          <w:color w:val="000000" w:themeColor="text1"/>
        </w:rPr>
        <w:t xml:space="preserve"> that the observed growth recovery was not due to abiotic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Pr="00A30FAA">
        <w:rPr>
          <w:rFonts w:ascii="Helvetica" w:hAnsi="Helvetica" w:cs="Helvetica"/>
          <w:color w:val="000000" w:themeColor="text1"/>
        </w:rPr>
        <w:t xml:space="preserve"> a biological adaptation mechanism in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allowing it to resist MV-induced toxicity. </w:t>
      </w:r>
    </w:p>
    <w:p w14:paraId="16D5DF6C" w14:textId="7952D8C9" w:rsidR="004C468C" w:rsidRPr="00A30FAA" w:rsidRDefault="00000000" w:rsidP="000F1F9B">
      <w:pPr>
        <w:shd w:val="clear" w:color="auto" w:fill="FFFFFF"/>
        <w:jc w:val="both"/>
        <w:rPr>
          <w:rFonts w:ascii="Helvetica" w:hAnsi="Helvetica"/>
          <w:color w:val="000000" w:themeColor="text1"/>
        </w:rPr>
      </w:pPr>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commentRangeStart w:id="16"/>
      <w:r w:rsidR="00E16BC6" w:rsidRPr="00A30FAA">
        <w:rPr>
          <w:rFonts w:ascii="Helvetica" w:hAnsi="Helvetica"/>
          <w:color w:val="000000" w:themeColor="text1"/>
        </w:rPr>
        <w:t>SF6</w:t>
      </w:r>
      <w:commentRangeEnd w:id="16"/>
      <w:r w:rsidR="004330DD" w:rsidRPr="00A30FAA">
        <w:rPr>
          <w:rStyle w:val="CommentReference"/>
          <w:rFonts w:ascii="Helvetica" w:hAnsi="Helvetica"/>
        </w:rPr>
        <w:commentReference w:id="16"/>
      </w:r>
      <w:r w:rsidRPr="00A30FAA">
        <w:rPr>
          <w:rFonts w:ascii="Helvetica" w:hAnsi="Helvetica"/>
          <w:color w:val="000000" w:themeColor="text1"/>
        </w:rPr>
        <w:t>)</w:t>
      </w:r>
      <w:r w:rsidR="00064C47" w:rsidRPr="00A30FAA">
        <w:rPr>
          <w:rFonts w:ascii="Helvetica" w:hAnsi="Helvetica"/>
          <w:color w:val="000000" w:themeColor="text1"/>
        </w:rPr>
        <w:t xml:space="preserve">. </w:t>
      </w:r>
      <w:r w:rsidR="00EE472A" w:rsidRPr="00A30FAA">
        <w:rPr>
          <w:rFonts w:ascii="Helvetica" w:hAnsi="Helvetica"/>
          <w:color w:val="000000" w:themeColor="text1"/>
        </w:rPr>
        <w:t>Furthermore, u</w:t>
      </w:r>
      <w:r w:rsidRPr="00A30FAA">
        <w:rPr>
          <w:rFonts w:ascii="Helvetica" w:hAnsi="Helvetica"/>
          <w:color w:val="000000" w:themeColor="text1"/>
        </w:rPr>
        <w:t xml:space="preserve">sing strains of </w:t>
      </w:r>
      <w:r w:rsidRPr="00A30FAA">
        <w:rPr>
          <w:rFonts w:ascii="Helvetica" w:hAnsi="Helvetica"/>
          <w:i/>
          <w:iCs/>
          <w:color w:val="000000" w:themeColor="text1"/>
        </w:rPr>
        <w:t>Synechocystis</w:t>
      </w:r>
      <w:r w:rsidRPr="00A30FAA">
        <w:rPr>
          <w:rFonts w:ascii="Helvetica" w:hAnsi="Helvetica"/>
          <w:color w:val="000000" w:themeColor="text1"/>
        </w:rPr>
        <w:t xml:space="preserve"> in which the </w:t>
      </w:r>
      <w:proofErr w:type="spellStart"/>
      <w:r w:rsidRPr="00A30FAA">
        <w:rPr>
          <w:rFonts w:ascii="Helvetica" w:hAnsi="Helvetica"/>
          <w:i/>
          <w:iCs/>
          <w:color w:val="000000" w:themeColor="text1"/>
        </w:rPr>
        <w:t>prqA</w:t>
      </w:r>
      <w:proofErr w:type="spellEnd"/>
      <w:r w:rsidRPr="00A30FAA">
        <w:rPr>
          <w:rFonts w:ascii="Helvetica" w:hAnsi="Helvetica"/>
          <w:color w:val="000000" w:themeColor="text1"/>
        </w:rPr>
        <w:t xml:space="preserve"> gene was deleted and/or later re-complemented, further experiments showed that the presence of the multidrug efflux transporter </w:t>
      </w:r>
      <w:r w:rsidR="00F85F18" w:rsidRPr="00A30FAA">
        <w:rPr>
          <w:rFonts w:ascii="Helvetica" w:hAnsi="Helvetica"/>
          <w:color w:val="000000" w:themeColor="text1"/>
        </w:rPr>
        <w:t xml:space="preserve">gene </w:t>
      </w:r>
      <w:proofErr w:type="spellStart"/>
      <w:r w:rsidRPr="00A30FAA">
        <w:rPr>
          <w:rFonts w:ascii="Helvetica" w:hAnsi="Helvetica"/>
          <w:i/>
          <w:iCs/>
          <w:color w:val="000000" w:themeColor="text1"/>
        </w:rPr>
        <w:t>prqA</w:t>
      </w:r>
      <w:proofErr w:type="spellEnd"/>
      <w:r w:rsidRPr="00A30FAA">
        <w:rPr>
          <w:rFonts w:ascii="Helvetica" w:hAnsi="Helvetica"/>
          <w:color w:val="000000" w:themeColor="text1"/>
        </w:rPr>
        <w:t xml:space="preserve"> (previously implicated in MV resistance) was not essential for the evolution of MV resistance, as observed by the fact that its deletion or overexpression did not affect the sensitivity to MV nor the adaptation against it (</w:t>
      </w:r>
      <w:r w:rsidR="00F85F18" w:rsidRPr="00A30FAA">
        <w:rPr>
          <w:rFonts w:ascii="Helvetica" w:hAnsi="Helvetica"/>
          <w:color w:val="000000" w:themeColor="text1"/>
        </w:rPr>
        <w:t xml:space="preserve">Figure </w:t>
      </w:r>
      <w:r w:rsidRPr="00A30FAA">
        <w:rPr>
          <w:rFonts w:ascii="Helvetica" w:hAnsi="Helvetica"/>
          <w:color w:val="000000" w:themeColor="text1"/>
        </w:rPr>
        <w:t>S</w:t>
      </w:r>
      <w:r w:rsidR="00E16BC6" w:rsidRPr="00A30FAA">
        <w:rPr>
          <w:rFonts w:ascii="Helvetica" w:hAnsi="Helvetica"/>
          <w:color w:val="000000" w:themeColor="text1"/>
        </w:rPr>
        <w:t>F7</w:t>
      </w:r>
      <w:r w:rsidRPr="00A30FAA">
        <w:rPr>
          <w:rFonts w:ascii="Helvetica" w:hAnsi="Helvetica"/>
          <w:color w:val="000000" w:themeColor="text1"/>
        </w:rPr>
        <w:t>).</w:t>
      </w:r>
      <w:r w:rsidR="005C2F26" w:rsidRPr="00A30FAA">
        <w:rPr>
          <w:rFonts w:ascii="Helvetica" w:hAnsi="Helvetica"/>
          <w:color w:val="000000" w:themeColor="text1"/>
        </w:rPr>
        <w:t xml:space="preserve"> </w:t>
      </w:r>
    </w:p>
    <w:p w14:paraId="0FE8B587" w14:textId="77777777" w:rsidR="00BA6367" w:rsidRPr="00A30FAA" w:rsidRDefault="004C468C" w:rsidP="00BA6367">
      <w:pPr>
        <w:shd w:val="clear" w:color="auto" w:fill="FFFFFF"/>
        <w:jc w:val="both"/>
        <w:rPr>
          <w:rFonts w:ascii="Helvetica" w:hAnsi="Helvetica"/>
        </w:rPr>
      </w:pPr>
      <w:r w:rsidRPr="00A30FAA">
        <w:rPr>
          <w:rFonts w:ascii="Helvetica" w:hAnsi="Helvetica"/>
          <w:color w:val="000000" w:themeColor="text1"/>
        </w:rPr>
        <w:t xml:space="preserve">In order to confirm if the adaptability of </w:t>
      </w:r>
      <w:r w:rsidRPr="00A30FAA">
        <w:rPr>
          <w:rFonts w:ascii="Helvetica" w:hAnsi="Helvetica"/>
          <w:i/>
          <w:iCs/>
          <w:color w:val="000000" w:themeColor="text1"/>
        </w:rPr>
        <w:t xml:space="preserve">Synechocystis </w:t>
      </w:r>
      <w:r w:rsidRPr="00A30FAA">
        <w:rPr>
          <w:rFonts w:ascii="Helvetica" w:hAnsi="Helvetica"/>
          <w:color w:val="000000" w:themeColor="text1"/>
        </w:rPr>
        <w:t xml:space="preserve">to MV was a result of genetic changes </w:t>
      </w:r>
      <w:r w:rsidR="000B00B0" w:rsidRPr="00A30FAA">
        <w:rPr>
          <w:rFonts w:ascii="Helvetica" w:hAnsi="Helvetica"/>
          <w:color w:val="000000" w:themeColor="text1"/>
        </w:rPr>
        <w:t>rather than</w:t>
      </w:r>
      <w:r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Pr="00A30FAA">
        <w:rPr>
          <w:rFonts w:ascii="Helvetica" w:hAnsi="Helvetica"/>
          <w:color w:val="000000" w:themeColor="text1"/>
        </w:rPr>
        <w:t xml:space="preserve"> (e.g., upregulation of SOD enzymes or </w:t>
      </w:r>
      <w:r w:rsidR="00361E25" w:rsidRPr="00A30FAA">
        <w:rPr>
          <w:rFonts w:ascii="Helvetica" w:hAnsi="Helvetica"/>
          <w:color w:val="000000" w:themeColor="text1"/>
        </w:rPr>
        <w:t xml:space="preserve">antioxidant pigments </w:t>
      </w:r>
      <w:r w:rsidRPr="00A30FAA">
        <w:rPr>
          <w:rFonts w:ascii="Helvetica" w:hAnsi="Helvetica"/>
          <w:color w:val="000000" w:themeColor="text1"/>
        </w:rPr>
        <w:t>passed from mother to daughter cells), we re-exposed adapted cultures to MV-resistance after extended growth in the absence of MV (Fig</w:t>
      </w:r>
      <w:r w:rsidR="00F85F18" w:rsidRPr="00A30FAA">
        <w:rPr>
          <w:rFonts w:ascii="Helvetica" w:hAnsi="Helvetica"/>
          <w:color w:val="000000" w:themeColor="text1"/>
        </w:rPr>
        <w:t>ure</w:t>
      </w:r>
      <w:r w:rsidRPr="00A30FAA">
        <w:rPr>
          <w:rFonts w:ascii="Helvetica" w:hAnsi="Helvetica"/>
          <w:color w:val="000000" w:themeColor="text1"/>
        </w:rPr>
        <w:t xml:space="preserve"> 1</w:t>
      </w:r>
      <w:r w:rsidR="00F85F18" w:rsidRPr="00A30FAA">
        <w:rPr>
          <w:rFonts w:ascii="Helvetica" w:hAnsi="Helvetica"/>
          <w:color w:val="000000" w:themeColor="text1"/>
        </w:rPr>
        <w:t>B</w:t>
      </w:r>
      <w:r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r w:rsidR="00F85F18" w:rsidRPr="00A30FAA">
        <w:rPr>
          <w:rFonts w:ascii="Helvetica" w:hAnsi="Helvetica"/>
          <w:color w:val="000000" w:themeColor="text1"/>
        </w:rPr>
        <w:t>C-D</w:t>
      </w:r>
      <w:r w:rsidR="009768FC" w:rsidRPr="00A30FAA">
        <w:rPr>
          <w:rFonts w:ascii="Helvetica" w:hAnsi="Helvetica"/>
          <w:color w:val="000000" w:themeColor="text1"/>
        </w:rPr>
        <w:t>, w</w:t>
      </w:r>
      <w:r w:rsidRPr="00A30FAA">
        <w:rPr>
          <w:rFonts w:ascii="Helvetica" w:hAnsi="Helvetica"/>
          <w:color w:val="000000" w:themeColor="text1"/>
        </w:rPr>
        <w:t xml:space="preserve">hen re-exposed to MV after growth in </w:t>
      </w:r>
      <w:proofErr w:type="spellStart"/>
      <w:r w:rsidRPr="00A30FAA">
        <w:rPr>
          <w:rFonts w:ascii="Helvetica" w:hAnsi="Helvetica"/>
          <w:color w:val="000000" w:themeColor="text1"/>
        </w:rPr>
        <w:t>unsupplemented</w:t>
      </w:r>
      <w:proofErr w:type="spellEnd"/>
      <w:r w:rsidRPr="00A30FAA">
        <w:rPr>
          <w:rFonts w:ascii="Helvetica" w:hAnsi="Helvetica"/>
          <w:color w:val="000000" w:themeColor="text1"/>
        </w:rPr>
        <w:t xml:space="preserve"> media,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the resistance was caused by </w:t>
      </w:r>
      <w:r w:rsidR="00B114B2" w:rsidRPr="00A30FAA">
        <w:rPr>
          <w:rFonts w:ascii="Helvetica" w:hAnsi="Helvetica"/>
        </w:rPr>
        <w:t xml:space="preserve">genetic </w:t>
      </w:r>
      <w:r w:rsidR="000F1F9B" w:rsidRPr="00A30FAA">
        <w:rPr>
          <w:rFonts w:ascii="Helvetica" w:hAnsi="Helvetica"/>
        </w:rPr>
        <w:t>mutations</w:t>
      </w:r>
      <w:r w:rsidRPr="00A30FAA">
        <w:rPr>
          <w:rFonts w:ascii="Helvetica" w:hAnsi="Helvetica"/>
        </w:rPr>
        <w:t>.</w:t>
      </w:r>
      <w:bookmarkStart w:id="17" w:name="X4dee34b023819a9c0ea9c7be2d9098517bfb72d"/>
      <w:bookmarkEnd w:id="15"/>
    </w:p>
    <w:p w14:paraId="0F7738FA" w14:textId="77777777" w:rsidR="00483B2B" w:rsidRPr="00A30FAA" w:rsidRDefault="00483B2B" w:rsidP="00BA6367">
      <w:pPr>
        <w:shd w:val="clear" w:color="auto" w:fill="FFFFFF"/>
        <w:jc w:val="both"/>
        <w:rPr>
          <w:rFonts w:ascii="Helvetica" w:hAnsi="Helvetica"/>
        </w:rPr>
      </w:pPr>
    </w:p>
    <w:p w14:paraId="1B22AF84" w14:textId="78628862" w:rsidR="00483B2B" w:rsidRPr="00A30FAA" w:rsidRDefault="00483B2B" w:rsidP="00483B2B">
      <w:pPr>
        <w:pStyle w:val="Heading2"/>
        <w:jc w:val="both"/>
        <w:rPr>
          <w:rFonts w:ascii="Helvetica" w:hAnsi="Helvetica"/>
          <w:color w:val="000000" w:themeColor="text1"/>
        </w:rPr>
      </w:pPr>
      <w:r w:rsidRPr="00A30FAA">
        <w:rPr>
          <w:rFonts w:ascii="Helvetica" w:hAnsi="Helvetica"/>
          <w:color w:val="000000" w:themeColor="text1"/>
          <w:sz w:val="22"/>
          <w:szCs w:val="22"/>
        </w:rPr>
        <w:t xml:space="preserve">Figure 1. </w:t>
      </w:r>
      <w:r w:rsidRPr="00A30FAA">
        <w:rPr>
          <w:rFonts w:ascii="Helvetica" w:hAnsi="Helvetica" w:cs="Menlo"/>
          <w:b w:val="0"/>
          <w:bCs w:val="0"/>
          <w:color w:val="000000" w:themeColor="text1"/>
          <w:sz w:val="22"/>
          <w:szCs w:val="22"/>
        </w:rPr>
        <w:t xml:space="preserve">A) Growth curves of </w:t>
      </w:r>
      <w:r w:rsidRPr="00A30FAA">
        <w:rPr>
          <w:rFonts w:ascii="Helvetica" w:hAnsi="Helvetica" w:cs="Menlo"/>
          <w:b w:val="0"/>
          <w:bCs w:val="0"/>
          <w:i/>
          <w:iCs/>
          <w:color w:val="000000" w:themeColor="text1"/>
          <w:sz w:val="22"/>
          <w:szCs w:val="22"/>
        </w:rPr>
        <w:t>Synechocystis sp.</w:t>
      </w:r>
      <w:r w:rsidRPr="00A30FAA">
        <w:rPr>
          <w:rFonts w:ascii="Helvetica" w:hAnsi="Helvetica" w:cs="Menlo"/>
          <w:b w:val="0"/>
          <w:bCs w:val="0"/>
          <w:color w:val="000000" w:themeColor="text1"/>
          <w:sz w:val="22"/>
          <w:szCs w:val="22"/>
        </w:rPr>
        <w:t xml:space="preserve"> PCC 6803 strains (“Nixon”) grown in BG11 at 30 ℃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in the absence (green trace) and upon addition of various concentrations of methyl viologen during exponential growth (as depicted by the legend on the top left). B) Schematic diagram of the experimental procedure to test the effect of selection pressure removal on the persistence of resistance. C) Growth curves of WT and resistant strains in the presence and absence of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in BG11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D) Growth curves in BG11 + 6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of resistant strains that were previously (in C) cultivated without (mvR-01) and with (mvR-11) MV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Wild-type strains were used as controls to confirm the toxicity of MV.</w:t>
      </w:r>
    </w:p>
    <w:p w14:paraId="0832ACFA" w14:textId="77777777" w:rsidR="00483B2B" w:rsidRPr="00A30FAA" w:rsidRDefault="00483B2B" w:rsidP="00BA6367">
      <w:pPr>
        <w:shd w:val="clear" w:color="auto" w:fill="FFFFFF"/>
        <w:jc w:val="both"/>
        <w:rPr>
          <w:rFonts w:ascii="Helvetica" w:hAnsi="Helvetica"/>
        </w:rPr>
      </w:pPr>
    </w:p>
    <w:p w14:paraId="43CD685C" w14:textId="77C42C62" w:rsidR="000F1F9B" w:rsidRPr="00A30FAA" w:rsidRDefault="00BA6367" w:rsidP="00BA6367">
      <w:pPr>
        <w:shd w:val="clear" w:color="auto" w:fill="FFFFFF"/>
        <w:jc w:val="both"/>
        <w:rPr>
          <w:rFonts w:ascii="Helvetica" w:hAnsi="Helvetica"/>
        </w:rPr>
      </w:pPr>
      <w:r w:rsidRPr="00A30FAA">
        <w:rPr>
          <w:rFonts w:ascii="Helvetica" w:hAnsi="Helvetica"/>
          <w:noProof/>
        </w:rPr>
        <w:lastRenderedPageBreak/>
        <w:drawing>
          <wp:anchor distT="0" distB="0" distL="114300" distR="114300" simplePos="0" relativeHeight="251682304" behindDoc="0" locked="0" layoutInCell="1" allowOverlap="1" wp14:anchorId="0BCFBD81" wp14:editId="3BE791F4">
            <wp:simplePos x="0" y="0"/>
            <wp:positionH relativeFrom="margin">
              <wp:align>center</wp:align>
            </wp:positionH>
            <wp:positionV relativeFrom="margin">
              <wp:align>center</wp:align>
            </wp:positionV>
            <wp:extent cx="6815455" cy="7970520"/>
            <wp:effectExtent l="0" t="0" r="4445" b="5080"/>
            <wp:wrapSquare wrapText="bothSides"/>
            <wp:docPr id="515910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0402" name="Picture 515910402"/>
                    <pic:cNvPicPr/>
                  </pic:nvPicPr>
                  <pic:blipFill>
                    <a:blip r:embed="rId12">
                      <a:extLst>
                        <a:ext uri="{28A0092B-C50C-407E-A947-70E740481C1C}">
                          <a14:useLocalDpi xmlns:a14="http://schemas.microsoft.com/office/drawing/2010/main" val="0"/>
                        </a:ext>
                      </a:extLst>
                    </a:blip>
                    <a:stretch>
                      <a:fillRect/>
                    </a:stretch>
                  </pic:blipFill>
                  <pic:spPr>
                    <a:xfrm>
                      <a:off x="0" y="0"/>
                      <a:ext cx="6815455" cy="7970520"/>
                    </a:xfrm>
                    <a:prstGeom prst="rect">
                      <a:avLst/>
                    </a:prstGeom>
                  </pic:spPr>
                </pic:pic>
              </a:graphicData>
            </a:graphic>
            <wp14:sizeRelH relativeFrom="margin">
              <wp14:pctWidth>0</wp14:pctWidth>
            </wp14:sizeRelH>
            <wp14:sizeRelV relativeFrom="margin">
              <wp14:pctHeight>0</wp14:pctHeight>
            </wp14:sizeRelV>
          </wp:anchor>
        </w:drawing>
      </w:r>
      <w:r w:rsidRPr="00A30FAA">
        <w:rPr>
          <w:rFonts w:ascii="Helvetica" w:hAnsi="Helvetica"/>
          <w:noProof/>
        </w:rPr>
        <w:t xml:space="preserve">  </w:t>
      </w:r>
    </w:p>
    <w:p w14:paraId="24A73C3E" w14:textId="6CC667CD"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lastRenderedPageBreak/>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 xml:space="preserve">trains show convergent </w:t>
      </w:r>
      <w:proofErr w:type="gramStart"/>
      <w:r w:rsidRPr="00A30FAA">
        <w:rPr>
          <w:rFonts w:ascii="Helvetica" w:hAnsi="Helvetica"/>
          <w:color w:val="000000" w:themeColor="text1"/>
        </w:rPr>
        <w:t>mutations</w:t>
      </w:r>
      <w:proofErr w:type="gramEnd"/>
    </w:p>
    <w:p w14:paraId="33A54362" w14:textId="0B4CF3E9" w:rsidR="00BA6367" w:rsidRPr="00A30FAA" w:rsidRDefault="00000000" w:rsidP="000F1F9B">
      <w:pPr>
        <w:pStyle w:val="FirstParagraph"/>
        <w:jc w:val="both"/>
        <w:rPr>
          <w:rFonts w:ascii="Helvetica" w:eastAsia="Times New Roman" w:hAnsi="Helvetica" w:cs="Times New Roman"/>
          <w:sz w:val="22"/>
          <w:szCs w:val="22"/>
          <w:lang w:eastAsia="en-GB"/>
        </w:rPr>
      </w:pPr>
      <w:r w:rsidRPr="00A30FAA">
        <w:rPr>
          <w:rFonts w:ascii="Helvetica" w:hAnsi="Helvetica"/>
          <w:color w:val="000000" w:themeColor="text1"/>
        </w:rPr>
        <w:t>To understand whether genomic mutations might underlie the observed long-term adaptation of MV-resistant strains, genomic DNA from several strains that were independently adapted was purified and sequenced.</w:t>
      </w:r>
      <w:r w:rsidR="004C468C" w:rsidRPr="00A30FAA">
        <w:rPr>
          <w:rFonts w:ascii="Helvetica" w:hAnsi="Helvetica"/>
          <w:color w:val="000000" w:themeColor="text1"/>
        </w:rPr>
        <w:t xml:space="preserve"> </w:t>
      </w:r>
      <w:r w:rsidRPr="00A30FAA">
        <w:rPr>
          <w:rFonts w:ascii="Helvetica" w:hAnsi="Helvetica"/>
          <w:color w:val="000000" w:themeColor="text1"/>
        </w:rPr>
        <w:t>With the aim of maximising the genomic landscape, we adapted</w:t>
      </w:r>
      <w:r w:rsidR="009D079D" w:rsidRPr="00A30FAA">
        <w:rPr>
          <w:rFonts w:ascii="Helvetica" w:hAnsi="Helvetica"/>
          <w:color w:val="000000" w:themeColor="text1"/>
        </w:rPr>
        <w:t xml:space="preserve"> independently (Figure 2A)</w:t>
      </w:r>
      <w:r w:rsidRPr="00A30FAA">
        <w:rPr>
          <w:rFonts w:ascii="Helvetica" w:hAnsi="Helvetica"/>
          <w:color w:val="000000" w:themeColor="text1"/>
        </w:rPr>
        <w:t xml:space="preserve"> and sequenced </w:t>
      </w:r>
      <w:r w:rsidRPr="00A30FAA">
        <w:rPr>
          <w:rFonts w:ascii="Helvetica" w:hAnsi="Helvetica"/>
          <w:i/>
          <w:iCs/>
          <w:color w:val="000000" w:themeColor="text1"/>
        </w:rPr>
        <w:t>Synechocystis</w:t>
      </w:r>
      <w:r w:rsidRPr="00A30FAA">
        <w:rPr>
          <w:rFonts w:ascii="Helvetica" w:hAnsi="Helvetica"/>
          <w:color w:val="000000" w:themeColor="text1"/>
        </w:rPr>
        <w:t xml:space="preserve"> </w:t>
      </w:r>
      <w:r w:rsidR="00EE472A" w:rsidRPr="00A30FAA">
        <w:rPr>
          <w:rFonts w:ascii="Helvetica" w:hAnsi="Helvetica"/>
          <w:color w:val="000000" w:themeColor="text1"/>
        </w:rPr>
        <w:t>cultures originating</w:t>
      </w:r>
      <w:r w:rsidRPr="00A30FAA">
        <w:rPr>
          <w:rFonts w:ascii="Helvetica" w:hAnsi="Helvetica"/>
          <w:color w:val="000000" w:themeColor="text1"/>
        </w:rPr>
        <w:t xml:space="preserve"> from two different </w:t>
      </w:r>
      <w:r w:rsidR="00EE472A" w:rsidRPr="00A30FAA">
        <w:rPr>
          <w:rFonts w:ascii="Helvetica" w:hAnsi="Helvetica"/>
          <w:color w:val="000000" w:themeColor="text1"/>
        </w:rPr>
        <w:t>parent substrains</w:t>
      </w:r>
      <w:r w:rsidRPr="00A30FAA">
        <w:rPr>
          <w:rFonts w:ascii="Helvetica" w:hAnsi="Helvetica"/>
          <w:color w:val="000000" w:themeColor="text1"/>
        </w:rPr>
        <w:t xml:space="preserve"> (“Howe” and “Nixon”) harbouring different genotypes and phenotypes. High-coverage DNA sequencing was performed in order to identify mutations in MV-resistant strains, including any that are present as sub-populations or </w:t>
      </w:r>
      <w:r w:rsidR="004C468C" w:rsidRPr="00A30FAA">
        <w:rPr>
          <w:rFonts w:ascii="Helvetica" w:hAnsi="Helvetica"/>
          <w:color w:val="000000" w:themeColor="text1"/>
        </w:rPr>
        <w:t>heterozygous</w:t>
      </w:r>
      <w:r w:rsidRPr="00A30FAA">
        <w:rPr>
          <w:rFonts w:ascii="Helvetica" w:hAnsi="Helvetica"/>
          <w:color w:val="000000" w:themeColor="text1"/>
        </w:rPr>
        <w:t xml:space="preserve"> alleles.</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 In depth analyses of the genome sequencing results is available in the supplementary information. After having identified mutations that were also present 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 xml:space="preserve">to various reference sequences, such “background” mutations were discarded from the variant analysis </w:t>
      </w:r>
      <w:r w:rsidR="004C468C" w:rsidRPr="00A30FAA">
        <w:rPr>
          <w:rFonts w:ascii="Helvetica" w:hAnsi="Helvetica"/>
          <w:color w:val="000000" w:themeColor="text1"/>
        </w:rPr>
        <w:t xml:space="preserve">performed on sequencing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that over</w:t>
      </w:r>
      <w:r w:rsidR="004C468C" w:rsidRPr="00A30FAA">
        <w:rPr>
          <w:rFonts w:ascii="Helvetica" w:hAnsi="Helvetica"/>
          <w:color w:val="000000" w:themeColor="text1"/>
        </w:rPr>
        <w:t xml:space="preserve"> </w:t>
      </w:r>
      <w:r w:rsidRPr="00A30FAA">
        <w:rPr>
          <w:rFonts w:ascii="Helvetica" w:hAnsi="Helvetica"/>
          <w:color w:val="000000" w:themeColor="text1"/>
        </w:rPr>
        <w:t>all resistant strains</w:t>
      </w:r>
      <w:r w:rsidR="004C468C" w:rsidRPr="00A30FAA">
        <w:rPr>
          <w:rFonts w:ascii="Helvetica" w:hAnsi="Helvetica"/>
          <w:color w:val="000000" w:themeColor="text1"/>
        </w:rPr>
        <w:t xml:space="preserve">, only a few </w:t>
      </w:r>
      <w:r w:rsidR="00BB5105" w:rsidRPr="00A30FAA">
        <w:rPr>
          <w:rFonts w:ascii="Helvetica" w:hAnsi="Helvetica"/>
          <w:color w:val="000000" w:themeColor="text1"/>
        </w:rPr>
        <w:t xml:space="preserve">segregated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BB5105" w:rsidRPr="00A30FAA">
        <w:rPr>
          <w:rFonts w:ascii="Helvetica" w:hAnsi="Helvetica"/>
          <w:color w:val="000000" w:themeColor="text1"/>
        </w:rPr>
        <w:t>(</w:t>
      </w:r>
      <w:commentRangeStart w:id="18"/>
      <w:r w:rsidRPr="00A30FAA">
        <w:rPr>
          <w:rFonts w:ascii="Helvetica" w:hAnsi="Helvetica"/>
          <w:color w:val="000000" w:themeColor="text1"/>
        </w:rPr>
        <w:t>with variant frequencies &gt;75%)</w:t>
      </w:r>
      <w:r w:rsidR="009273F5" w:rsidRPr="00A30FAA">
        <w:rPr>
          <w:rFonts w:ascii="Helvetica" w:hAnsi="Helvetica"/>
          <w:color w:val="000000" w:themeColor="text1"/>
        </w:rPr>
        <w:t xml:space="preserve"> </w:t>
      </w:r>
      <w:r w:rsidR="009273F5" w:rsidRPr="00A30FAA">
        <w:rPr>
          <w:rFonts w:ascii="Helvetica" w:hAnsi="Helvetica"/>
          <w:color w:val="000000" w:themeColor="text1"/>
        </w:rPr>
        <w:t>were observed</w:t>
      </w:r>
      <w:r w:rsidRPr="00A30FAA">
        <w:rPr>
          <w:rFonts w:ascii="Helvetica" w:hAnsi="Helvetica"/>
          <w:color w:val="000000" w:themeColor="text1"/>
        </w:rPr>
        <w:t xml:space="preserve">. </w:t>
      </w:r>
      <w:commentRangeEnd w:id="18"/>
      <w:r w:rsidR="004C468C" w:rsidRPr="00A30FAA">
        <w:rPr>
          <w:rStyle w:val="CommentReference"/>
          <w:rFonts w:ascii="Helvetica" w:hAnsi="Helvetica"/>
        </w:rPr>
        <w:commentReference w:id="18"/>
      </w:r>
      <w:r w:rsidR="000F1F9B" w:rsidRPr="00A30FAA">
        <w:rPr>
          <w:rFonts w:ascii="Helvetica" w:hAnsi="Helvetica"/>
          <w:color w:val="000000" w:themeColor="text1"/>
        </w:rPr>
        <w:t>As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a</w:t>
      </w:r>
      <w:r w:rsidRPr="00A30FAA">
        <w:rPr>
          <w:rFonts w:ascii="Helvetica" w:hAnsi="Helvetica"/>
          <w:color w:val="000000" w:themeColor="text1"/>
        </w:rPr>
        <w:t xml:space="preserve"> shared mutational event observed in 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(“mvR1_Nixon”, “mvR2_Nixon”, and “mvR3_Nixon”) was a leucine to proline substitution 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 xml:space="preserve">(sll1180) </w:t>
      </w:r>
      <w:r w:rsidRPr="00A30FAA">
        <w:rPr>
          <w:rFonts w:ascii="Helvetica" w:hAnsi="Helvetica"/>
          <w:color w:val="000000" w:themeColor="text1"/>
        </w:rPr>
        <w:t xml:space="preserve">encoding the inner permease of the S-layer type I secretion system. Interestingly, another strain (mvR6) from the same parent </w:t>
      </w:r>
      <w:proofErr w:type="spellStart"/>
      <w:r w:rsidR="001153DA" w:rsidRPr="00A30FAA">
        <w:rPr>
          <w:rFonts w:ascii="Helvetica" w:hAnsi="Helvetica"/>
          <w:color w:val="000000" w:themeColor="text1"/>
        </w:rPr>
        <w:t>substrain</w:t>
      </w:r>
      <w:proofErr w:type="spellEnd"/>
      <w:r w:rsidR="001153DA" w:rsidRPr="00A30FAA">
        <w:rPr>
          <w:rFonts w:ascii="Helvetica" w:hAnsi="Helvetica"/>
          <w:color w:val="000000" w:themeColor="text1"/>
        </w:rPr>
        <w:t xml:space="preserve"> </w:t>
      </w:r>
      <w:r w:rsidR="005226D4" w:rsidRPr="00A30FAA">
        <w:rPr>
          <w:rFonts w:ascii="Helvetica" w:hAnsi="Helvetica"/>
          <w:color w:val="000000" w:themeColor="text1"/>
        </w:rPr>
        <w:t>displayed</w:t>
      </w:r>
      <w:r w:rsidRPr="00A30FAA">
        <w:rPr>
          <w:rFonts w:ascii="Helvetica" w:hAnsi="Helvetica"/>
          <w:color w:val="000000" w:themeColor="text1"/>
        </w:rPr>
        <w:t xml:space="preserve"> another leucine to proline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sll1181</w:t>
      </w:r>
      <w:r w:rsidR="001153DA" w:rsidRPr="00A30FAA">
        <w:rPr>
          <w:rFonts w:ascii="Helvetica" w:hAnsi="Helvetica"/>
          <w:color w:val="000000" w:themeColor="text1"/>
        </w:rPr>
        <w:t>)</w:t>
      </w:r>
      <w:r w:rsidRPr="00A30FAA">
        <w:rPr>
          <w:rFonts w:ascii="Helvetica" w:hAnsi="Helvetica"/>
          <w:color w:val="000000" w:themeColor="text1"/>
        </w:rPr>
        <w:t xml:space="preserve">, </w:t>
      </w:r>
      <w:r w:rsidR="005226D4" w:rsidRPr="00A30FAA">
        <w:rPr>
          <w:rFonts w:ascii="Helvetica" w:hAnsi="Helvetica"/>
          <w:color w:val="000000" w:themeColor="text1"/>
        </w:rPr>
        <w:t xml:space="preserve">an ABC translocase encoded </w:t>
      </w:r>
      <w:r w:rsidRPr="00A30FAA">
        <w:rPr>
          <w:rFonts w:ascii="Helvetica" w:hAnsi="Helvetica"/>
          <w:color w:val="000000" w:themeColor="text1"/>
        </w:rPr>
        <w:t xml:space="preserve">in the same operon </w:t>
      </w:r>
      <w:r w:rsidR="005226D4" w:rsidRPr="00A30FAA">
        <w:rPr>
          <w:rFonts w:ascii="Helvetica" w:hAnsi="Helvetica"/>
          <w:color w:val="000000" w:themeColor="text1"/>
        </w:rPr>
        <w:t>of</w:t>
      </w:r>
      <w:r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sll1180</w:t>
      </w:r>
      <w:r w:rsidR="001153DA" w:rsidRPr="00A30FAA">
        <w:rPr>
          <w:rFonts w:ascii="Helvetica" w:hAnsi="Helvetica"/>
          <w:color w:val="000000" w:themeColor="text1"/>
        </w:rPr>
        <w:t>-sll1181)</w:t>
      </w:r>
      <w:r w:rsidRPr="00A30FAA">
        <w:rPr>
          <w:rFonts w:ascii="Helvetica" w:hAnsi="Helvetica"/>
          <w:color w:val="000000" w:themeColor="text1"/>
        </w:rPr>
        <w:t xml:space="preserve"> and </w:t>
      </w:r>
      <w:r w:rsidR="005226D4" w:rsidRPr="00A30FAA">
        <w:rPr>
          <w:rFonts w:ascii="Helvetica" w:hAnsi="Helvetica"/>
          <w:color w:val="000000" w:themeColor="text1"/>
        </w:rPr>
        <w:t>partner in the homologous</w:t>
      </w:r>
      <w:r w:rsidRPr="00A30FAA">
        <w:rPr>
          <w:rFonts w:ascii="Helvetica" w:hAnsi="Helvetica"/>
          <w:color w:val="000000" w:themeColor="text1"/>
        </w:rPr>
        <w:t xml:space="preserve"> </w:t>
      </w:r>
      <w:proofErr w:type="spellStart"/>
      <w:r w:rsidRPr="00A30FAA">
        <w:rPr>
          <w:rFonts w:ascii="Helvetica" w:hAnsi="Helvetica"/>
          <w:i/>
          <w:iCs/>
          <w:color w:val="000000" w:themeColor="text1"/>
        </w:rPr>
        <w:t>hlyBD</w:t>
      </w:r>
      <w:proofErr w:type="spellEnd"/>
      <w:r w:rsidRPr="00A30FAA">
        <w:rPr>
          <w:rFonts w:ascii="Helvetica" w:hAnsi="Helvetica"/>
          <w:color w:val="000000" w:themeColor="text1"/>
        </w:rPr>
        <w:t xml:space="preserve"> 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the ABC transporter encoded </w:t>
      </w:r>
      <w:r w:rsidR="00EE472A" w:rsidRPr="00A30FAA">
        <w:rPr>
          <w:rFonts w:ascii="Helvetica" w:hAnsi="Helvetica"/>
          <w:color w:val="000000" w:themeColor="text1"/>
        </w:rPr>
        <w:t>in the locus</w:t>
      </w:r>
      <w:r w:rsidRPr="00A30FAA">
        <w:rPr>
          <w:rFonts w:ascii="Helvetica" w:hAnsi="Helvetica"/>
          <w:color w:val="000000" w:themeColor="text1"/>
        </w:rPr>
        <w:t xml:space="preserve"> slr1174. </w:t>
      </w:r>
      <w:r w:rsidR="00EE472A" w:rsidRPr="00A30FAA">
        <w:rPr>
          <w:rFonts w:ascii="Helvetica" w:hAnsi="Helvetica"/>
          <w:color w:val="000000" w:themeColor="text1"/>
        </w:rPr>
        <w:t>For this mutational event</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the same mutations resulting in an</w:t>
      </w:r>
      <w:r w:rsidRPr="00A30FAA">
        <w:rPr>
          <w:rFonts w:ascii="Helvetica" w:hAnsi="Helvetica"/>
          <w:color w:val="000000" w:themeColor="text1"/>
        </w:rPr>
        <w:t xml:space="preserve"> arginine to glutamate substitution at residue 115.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arginine </w:t>
      </w:r>
      <w:r w:rsidR="00B20F3C" w:rsidRPr="00A30FAA">
        <w:rPr>
          <w:rFonts w:ascii="Helvetica" w:hAnsi="Helvetica"/>
          <w:color w:val="000000" w:themeColor="text1"/>
        </w:rPr>
        <w:t xml:space="preserve">codon </w:t>
      </w:r>
      <w:r w:rsidRPr="00A30FAA">
        <w:rPr>
          <w:rFonts w:ascii="Helvetica" w:hAnsi="Helvetica"/>
          <w:color w:val="000000" w:themeColor="text1"/>
        </w:rPr>
        <w:t>but</w:t>
      </w:r>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s</w:t>
      </w:r>
      <w:r w:rsidRPr="00A30FAA">
        <w:rPr>
          <w:rFonts w:ascii="Helvetica" w:hAnsi="Helvetica"/>
          <w:color w:val="000000" w:themeColor="text1"/>
        </w:rPr>
        <w:t>ubstitut</w:t>
      </w:r>
      <w:r w:rsidR="006B05B8" w:rsidRPr="00A30FAA">
        <w:rPr>
          <w:rFonts w:ascii="Helvetica" w:hAnsi="Helvetica"/>
          <w:color w:val="000000" w:themeColor="text1"/>
        </w:rPr>
        <w:t xml:space="preserve">ion </w:t>
      </w:r>
      <w:r w:rsidRPr="00A30FAA">
        <w:rPr>
          <w:rFonts w:ascii="Helvetica" w:hAnsi="Helvetica"/>
          <w:color w:val="000000" w:themeColor="text1"/>
        </w:rPr>
        <w:t xml:space="preserve">to histidine. This protein and </w:t>
      </w:r>
      <w:r w:rsidR="005226D4" w:rsidRPr="00A30FAA">
        <w:rPr>
          <w:rFonts w:ascii="Helvetica" w:hAnsi="Helvetica"/>
          <w:color w:val="000000" w:themeColor="text1"/>
        </w:rPr>
        <w:t>mutations in the</w:t>
      </w:r>
      <w:r w:rsidRPr="00A30FAA">
        <w:rPr>
          <w:rFonts w:ascii="Helvetica" w:hAnsi="Helvetica"/>
          <w:color w:val="000000" w:themeColor="text1"/>
        </w:rPr>
        <w:t xml:space="preserve"> same </w:t>
      </w:r>
      <w:r w:rsidR="005226D4" w:rsidRPr="00A30FAA">
        <w:rPr>
          <w:rFonts w:ascii="Helvetica" w:hAnsi="Helvetica"/>
          <w:color w:val="000000" w:themeColor="text1"/>
        </w:rPr>
        <w:t xml:space="preserve">conserved </w:t>
      </w:r>
      <w:r w:rsidRPr="00A30FAA">
        <w:rPr>
          <w:rFonts w:ascii="Helvetica" w:hAnsi="Helvetica"/>
          <w:color w:val="000000" w:themeColor="text1"/>
        </w:rPr>
        <w:t xml:space="preserve">arginine residue </w:t>
      </w:r>
      <w:r w:rsidR="005226D4" w:rsidRPr="00A30FAA">
        <w:rPr>
          <w:rFonts w:ascii="Helvetica" w:hAnsi="Helvetica"/>
          <w:color w:val="000000" w:themeColor="text1"/>
        </w:rPr>
        <w:t xml:space="preserve">(R115) </w:t>
      </w:r>
      <w:r w:rsidRPr="00A30FAA">
        <w:rPr>
          <w:rFonts w:ascii="Helvetica" w:hAnsi="Helvetica"/>
          <w:color w:val="000000" w:themeColor="text1"/>
        </w:rPr>
        <w:t>ha</w:t>
      </w:r>
      <w:r w:rsidR="005226D4" w:rsidRPr="00A30FAA">
        <w:rPr>
          <w:rFonts w:ascii="Helvetica" w:hAnsi="Helvetica"/>
          <w:color w:val="000000" w:themeColor="text1"/>
        </w:rPr>
        <w:t>ve</w:t>
      </w:r>
      <w:r w:rsidRPr="00A30FAA">
        <w:rPr>
          <w:rFonts w:ascii="Helvetica" w:hAnsi="Helvetica"/>
          <w:color w:val="000000" w:themeColor="text1"/>
        </w:rPr>
        <w:t xml:space="preserve"> been demonstrated to confer resistance to MV </w:t>
      </w:r>
      <w:r w:rsidR="00520761" w:rsidRPr="00A30FAA">
        <w:rPr>
          <w:rFonts w:ascii="Helvetica" w:hAnsi="Helvetica"/>
          <w:color w:val="000000" w:themeColor="text1"/>
        </w:rPr>
        <w:t>in a previous study</w:t>
      </w:r>
      <w:r w:rsidR="005C11E0" w:rsidRPr="00A30FAA">
        <w:rPr>
          <w:rFonts w:ascii="Helvetica" w:hAnsi="Helvetica"/>
          <w:color w:val="000000" w:themeColor="text1"/>
        </w:rPr>
        <w:t xml:space="preserve"> from a different laboratory</w:t>
      </w:r>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8B32BD" w:rsidRPr="008B32BD">
            <w:rPr>
              <w:rFonts w:ascii="Helvetica" w:hAnsi="Helvetica"/>
              <w:color w:val="000000"/>
              <w:vertAlign w:val="superscript"/>
            </w:rPr>
            <w:t>31</w:t>
          </w:r>
        </w:sdtContent>
      </w:sdt>
      <w:r w:rsidRPr="00A30FAA">
        <w:rPr>
          <w:rFonts w:ascii="Helvetica" w:hAnsi="Helvetica"/>
          <w:color w:val="000000" w:themeColor="text1"/>
        </w:rPr>
        <w:t xml:space="preserve">, thereby directly corroborating their findings. An additional shared phenylalanine to cysteine substitution 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A30FAA">
        <w:rPr>
          <w:rFonts w:ascii="Helvetica" w:hAnsi="Helvetica"/>
          <w:color w:val="000000" w:themeColor="text1"/>
        </w:rPr>
        <w:t>slr1609</w:t>
      </w:r>
      <w:r w:rsidR="00A5426E" w:rsidRPr="00A30FAA">
        <w:rPr>
          <w:rFonts w:ascii="Helvetica" w:hAnsi="Helvetica"/>
          <w:color w:val="000000" w:themeColor="text1"/>
        </w:rPr>
        <w:t>)</w:t>
      </w:r>
      <w:r w:rsidRPr="00A30FAA">
        <w:rPr>
          <w:rFonts w:ascii="Helvetica" w:hAnsi="Helvetica"/>
          <w:color w:val="000000" w:themeColor="text1"/>
        </w:rPr>
        <w:t xml:space="preserve">, encoding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w:t>
      </w:r>
      <w:r w:rsidR="00A5426E" w:rsidRPr="00A30FAA">
        <w:rPr>
          <w:rFonts w:ascii="Helvetica" w:hAnsi="Helvetica" w:cs="Arial"/>
          <w:color w:val="2E2E2E"/>
          <w:shd w:val="clear" w:color="auto" w:fill="FFFFFF"/>
        </w:rPr>
        <w:t xml:space="preserve"> involved in membrane lipid translocation</w:t>
      </w:r>
      <w:sdt>
        <w:sdtPr>
          <w:rPr>
            <w:rFonts w:ascii="Helvetica" w:hAnsi="Helvetica" w:cs="Arial"/>
            <w:color w:val="000000"/>
            <w:shd w:val="clear" w:color="auto" w:fill="FFFFFF"/>
            <w:vertAlign w:val="superscript"/>
          </w:rPr>
          <w:tag w:val="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Content>
          <w:r w:rsidR="008B32BD" w:rsidRPr="008B32BD">
            <w:rPr>
              <w:rFonts w:ascii="Helvetica" w:hAnsi="Helvetica" w:cs="Arial"/>
              <w:color w:val="000000"/>
              <w:shd w:val="clear" w:color="auto" w:fill="FFFFFF"/>
              <w:vertAlign w:val="superscript"/>
            </w:rPr>
            <w:t>33</w:t>
          </w:r>
        </w:sdtContent>
      </w:sdt>
      <w:r w:rsidRPr="00A30FAA">
        <w:rPr>
          <w:rFonts w:ascii="Helvetica" w:hAnsi="Helvetica"/>
          <w:color w:val="000000" w:themeColor="text1"/>
        </w:rPr>
        <w:t>. 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commentRangeStart w:id="19"/>
      <w:r w:rsidR="00D8799E" w:rsidRPr="00FC0686">
        <w:rPr>
          <w:rFonts w:ascii="Helvetica" w:eastAsia="Times New Roman" w:hAnsi="Helvetica" w:cs="Times New Roman"/>
          <w:lang w:eastAsia="en-GB"/>
        </w:rPr>
        <w:t>slr0262</w:t>
      </w:r>
      <w:commentRangeEnd w:id="19"/>
      <w:r w:rsidR="00D8799E" w:rsidRPr="00FC0686">
        <w:rPr>
          <w:rStyle w:val="CommentReference"/>
          <w:rFonts w:ascii="Helvetica" w:hAnsi="Helvetica"/>
          <w:sz w:val="24"/>
          <w:szCs w:val="24"/>
        </w:rPr>
        <w:commentReference w:id="19"/>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be downregulated in mutants lacking ferredoxin in oxidative stress conditions</w:t>
      </w:r>
      <w:sdt>
        <w:sdtPr>
          <w:rPr>
            <w:rFonts w:ascii="Helvetica" w:hAnsi="Helvetica"/>
            <w:color w:val="000000"/>
            <w:vertAlign w:val="superscript"/>
          </w:rPr>
          <w:tag w:val="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Content>
          <w:r w:rsidR="008B32BD" w:rsidRPr="008B32BD">
            <w:rPr>
              <w:rFonts w:ascii="Helvetica" w:hAnsi="Helvetica"/>
              <w:color w:val="000000"/>
              <w:vertAlign w:val="superscript"/>
            </w:rPr>
            <w:t>34</w:t>
          </w:r>
        </w:sdtContent>
      </w:sdt>
      <w:r w:rsidRPr="00A30FAA">
        <w:rPr>
          <w:rFonts w:ascii="Helvetica" w:hAnsi="Helvetica"/>
          <w:color w:val="000000" w:themeColor="text1"/>
        </w:rPr>
        <w:t xml:space="preserve">. Interestingly, MV-resistant strains only </w:t>
      </w:r>
      <w:commentRangeStart w:id="20"/>
      <w:r w:rsidR="00B20F3C" w:rsidRPr="00A30FAA">
        <w:rPr>
          <w:rFonts w:ascii="Helvetica" w:hAnsi="Helvetica"/>
          <w:color w:val="000000" w:themeColor="text1"/>
        </w:rPr>
        <w:t xml:space="preserve">showed </w:t>
      </w:r>
      <w:commentRangeEnd w:id="20"/>
      <w:r w:rsidR="00B20F3C" w:rsidRPr="00A30FAA">
        <w:rPr>
          <w:rStyle w:val="CommentReference"/>
          <w:rFonts w:ascii="Helvetica" w:hAnsi="Helvetica"/>
        </w:rPr>
        <w:commentReference w:id="20"/>
      </w:r>
      <w:r w:rsidRPr="00A30FAA">
        <w:rPr>
          <w:rFonts w:ascii="Helvetica" w:hAnsi="Helvetica"/>
          <w:color w:val="000000" w:themeColor="text1"/>
        </w:rPr>
        <w:t>between one to a maximum of 3 (for mvR</w:t>
      </w:r>
      <w:r w:rsidR="00FC0686">
        <w:rPr>
          <w:rFonts w:ascii="Helvetica" w:hAnsi="Helvetica"/>
          <w:color w:val="000000" w:themeColor="text1"/>
        </w:rPr>
        <w:t>0</w:t>
      </w:r>
      <w:r w:rsidRPr="00A30FAA">
        <w:rPr>
          <w:rFonts w:ascii="Helvetica" w:hAnsi="Helvetica"/>
          <w:color w:val="000000" w:themeColor="text1"/>
        </w:rPr>
        <w:t xml:space="preserve">6_Nixon) non-synonymous mutations with variant frequency </w:t>
      </w:r>
      <w:r w:rsidRPr="00A30FAA">
        <w:rPr>
          <w:rFonts w:ascii="Helvetica" w:hAnsi="Helvetica"/>
          <w:color w:val="000000" w:themeColor="text1"/>
        </w:rPr>
        <w:lastRenderedPageBreak/>
        <w:t xml:space="preserve">greater than 75%. </w:t>
      </w:r>
      <w:commentRangeStart w:id="21"/>
      <w:commentRangeStart w:id="22"/>
      <w:r w:rsidRPr="00A30FAA">
        <w:rPr>
          <w:rFonts w:ascii="Helvetica" w:hAnsi="Helvetica"/>
          <w:color w:val="000000" w:themeColor="text1"/>
        </w:rPr>
        <w:t xml:space="preserve">One outlier was mvR09_Howe, which showed no 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w:t>
      </w:r>
      <w:r w:rsidR="00BA6367" w:rsidRPr="00A30FAA">
        <w:rPr>
          <w:rFonts w:ascii="Helvetica" w:hAnsi="Helvetica"/>
          <w:noProof/>
          <w:color w:val="000000" w:themeColor="text1"/>
        </w:rPr>
        <w:drawing>
          <wp:anchor distT="0" distB="0" distL="114300" distR="114300" simplePos="0" relativeHeight="251683328" behindDoc="0" locked="0" layoutInCell="1" allowOverlap="1" wp14:anchorId="22442D60" wp14:editId="175D79FA">
            <wp:simplePos x="0" y="0"/>
            <wp:positionH relativeFrom="margin">
              <wp:align>center</wp:align>
            </wp:positionH>
            <wp:positionV relativeFrom="margin">
              <wp:align>bottom</wp:align>
            </wp:positionV>
            <wp:extent cx="6951980" cy="7362825"/>
            <wp:effectExtent l="0" t="0" r="0" b="3175"/>
            <wp:wrapSquare wrapText="bothSides"/>
            <wp:docPr id="113016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2795" name="Picture 1130162795"/>
                    <pic:cNvPicPr/>
                  </pic:nvPicPr>
                  <pic:blipFill>
                    <a:blip r:embed="rId13">
                      <a:extLst>
                        <a:ext uri="{28A0092B-C50C-407E-A947-70E740481C1C}">
                          <a14:useLocalDpi xmlns:a14="http://schemas.microsoft.com/office/drawing/2010/main" val="0"/>
                        </a:ext>
                      </a:extLst>
                    </a:blip>
                    <a:stretch>
                      <a:fillRect/>
                    </a:stretch>
                  </pic:blipFill>
                  <pic:spPr>
                    <a:xfrm>
                      <a:off x="0" y="0"/>
                      <a:ext cx="6951980" cy="7362825"/>
                    </a:xfrm>
                    <a:prstGeom prst="rect">
                      <a:avLst/>
                    </a:prstGeom>
                  </pic:spPr>
                </pic:pic>
              </a:graphicData>
            </a:graphic>
            <wp14:sizeRelH relativeFrom="margin">
              <wp14:pctWidth>0</wp14:pctWidth>
            </wp14:sizeRelH>
            <wp14:sizeRelV relativeFrom="margin">
              <wp14:pctHeight>0</wp14:pctHeight>
            </wp14:sizeRelV>
          </wp:anchor>
        </w:drawing>
      </w:r>
      <w:r w:rsidRPr="00A30FAA">
        <w:rPr>
          <w:rFonts w:ascii="Helvetica" w:hAnsi="Helvetica"/>
          <w:color w:val="000000" w:themeColor="text1"/>
        </w:rPr>
        <w:t xml:space="preserve">frequency threshold. </w:t>
      </w:r>
      <w:commentRangeEnd w:id="21"/>
      <w:r w:rsidR="004C468C" w:rsidRPr="00A30FAA">
        <w:rPr>
          <w:rStyle w:val="CommentReference"/>
          <w:rFonts w:ascii="Helvetica" w:hAnsi="Helvetica"/>
        </w:rPr>
        <w:commentReference w:id="21"/>
      </w:r>
      <w:commentRangeEnd w:id="22"/>
      <w:r w:rsidR="00182A9F" w:rsidRPr="00A30FAA">
        <w:rPr>
          <w:rStyle w:val="CommentReference"/>
          <w:rFonts w:ascii="Helvetica" w:hAnsi="Helvetica"/>
        </w:rPr>
        <w:commentReference w:id="22"/>
      </w:r>
    </w:p>
    <w:p w14:paraId="7E337583" w14:textId="77777777" w:rsidR="00333C6C" w:rsidRPr="00A30FAA" w:rsidRDefault="00333C6C" w:rsidP="00333C6C">
      <w:pPr>
        <w:pStyle w:val="BodyText"/>
        <w:rPr>
          <w:rFonts w:ascii="Helvetica" w:hAnsi="Helvetica"/>
        </w:rPr>
      </w:pPr>
    </w:p>
    <w:p w14:paraId="519F3FC3" w14:textId="7BD2EBCE" w:rsidR="00BA6367" w:rsidRPr="0084552E" w:rsidRDefault="00BA6367" w:rsidP="0084552E">
      <w:pPr>
        <w:jc w:val="both"/>
        <w:rPr>
          <w:rFonts w:ascii="Helvetica" w:hAnsi="Helvetica"/>
          <w:sz w:val="22"/>
          <w:szCs w:val="22"/>
        </w:rPr>
      </w:pPr>
      <w:r w:rsidRPr="00A30FAA">
        <w:rPr>
          <w:rFonts w:ascii="Helvetica" w:hAnsi="Helvetica"/>
          <w:b/>
          <w:bCs/>
          <w:sz w:val="22"/>
          <w:szCs w:val="22"/>
        </w:rPr>
        <w:lastRenderedPageBreak/>
        <w:t>Figure 2.</w:t>
      </w:r>
      <w:r w:rsidRPr="00A30FAA">
        <w:rPr>
          <w:rFonts w:ascii="Helvetica" w:hAnsi="Helvetica"/>
          <w:sz w:val="22"/>
          <w:szCs w:val="22"/>
        </w:rPr>
        <w:t xml:space="preserve"> A) </w:t>
      </w:r>
      <w:r w:rsidR="00A50623" w:rsidRPr="00A30FAA">
        <w:rPr>
          <w:rFonts w:ascii="Helvetica" w:hAnsi="Helvetica"/>
          <w:sz w:val="22"/>
          <w:szCs w:val="22"/>
        </w:rPr>
        <w:t>Cladogram</w:t>
      </w:r>
      <w:r w:rsidR="00C6211F" w:rsidRPr="00A30FAA">
        <w:rPr>
          <w:rFonts w:ascii="Helvetica" w:hAnsi="Helvetica"/>
          <w:sz w:val="22"/>
          <w:szCs w:val="22"/>
        </w:rPr>
        <w:t xml:space="preserve"> showing the 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B) </w:t>
      </w:r>
      <w:r w:rsidRPr="00A30FAA">
        <w:rPr>
          <w:rFonts w:ascii="Helvetica" w:hAnsi="Helvetica"/>
          <w:sz w:val="22"/>
          <w:szCs w:val="22"/>
        </w:rPr>
        <w:t xml:space="preserve">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(&lt;0.25%) variants (i.e. polymorphisms)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D) P</w:t>
      </w:r>
      <w:r w:rsidR="00C6211F" w:rsidRPr="00A30FAA">
        <w:rPr>
          <w:rFonts w:ascii="Helvetica" w:hAnsi="Helvetica"/>
          <w:sz w:val="22"/>
          <w:szCs w:val="22"/>
        </w:rPr>
        <w:t xml:space="preserve">ercentage of </w:t>
      </w:r>
      <w:r w:rsidR="00C6211F" w:rsidRPr="00A30FAA">
        <w:rPr>
          <w:rFonts w:ascii="Helvetica" w:hAnsi="Helvetica"/>
          <w:sz w:val="22"/>
          <w:szCs w:val="22"/>
        </w:rPr>
        <w:t>high</w:t>
      </w:r>
      <w:r w:rsidR="00C6211F" w:rsidRPr="00A30FAA">
        <w:rPr>
          <w:rFonts w:ascii="Helvetica" w:hAnsi="Helvetica"/>
          <w:sz w:val="22"/>
          <w:szCs w:val="22"/>
        </w:rPr>
        <w:t xml:space="preserve"> frequency (</w:t>
      </w:r>
      <w:r w:rsidR="00C6211F" w:rsidRPr="00A30FAA">
        <w:rPr>
          <w:rFonts w:ascii="Helvetica" w:hAnsi="Helvetica"/>
          <w:sz w:val="22"/>
          <w:szCs w:val="22"/>
        </w:rPr>
        <w:t>&gt;</w:t>
      </w:r>
      <w:r w:rsidR="00C6211F" w:rsidRPr="00A30FAA">
        <w:rPr>
          <w:rFonts w:ascii="Helvetica" w:hAnsi="Helvetica"/>
          <w:sz w:val="22"/>
          <w:szCs w:val="22"/>
        </w:rPr>
        <w:t>0.</w:t>
      </w:r>
      <w:r w:rsidR="00C6211F" w:rsidRPr="00A30FAA">
        <w:rPr>
          <w:rFonts w:ascii="Helvetica" w:hAnsi="Helvetica"/>
          <w:sz w:val="22"/>
          <w:szCs w:val="22"/>
        </w:rPr>
        <w:t>7</w:t>
      </w:r>
      <w:r w:rsidR="00C6211F" w:rsidRPr="00A30FAA">
        <w:rPr>
          <w:rFonts w:ascii="Helvetica" w:hAnsi="Helvetica"/>
          <w:sz w:val="22"/>
          <w:szCs w:val="22"/>
        </w:rPr>
        <w:t xml:space="preserve">5%) variants </w:t>
      </w:r>
      <w:r w:rsidR="00C6211F" w:rsidRPr="00A30FAA">
        <w:rPr>
          <w:rFonts w:ascii="Helvetica" w:hAnsi="Helvetica"/>
          <w:sz w:val="22"/>
          <w:szCs w:val="22"/>
        </w:rPr>
        <w:t xml:space="preserve">(i.e. segregated mutations) </w:t>
      </w:r>
      <w:r w:rsidR="00C6211F" w:rsidRPr="00A30FAA">
        <w:rPr>
          <w:rFonts w:ascii="Helvetica" w:hAnsi="Helvetica"/>
          <w:sz w:val="22"/>
          <w:szCs w:val="22"/>
        </w:rPr>
        <w:t xml:space="preserve">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w:t>
      </w:r>
      <w:r w:rsidR="00C6211F" w:rsidRPr="00A30FAA">
        <w:rPr>
          <w:rFonts w:ascii="Helvetica" w:hAnsi="Helvetica"/>
          <w:sz w:val="22"/>
          <w:szCs w:val="22"/>
        </w:rPr>
        <w:t xml:space="preserve"> Histograms displaying the distribution of number of variants as a function of variant frequencies at multiple bin sizes are shown in Figure SF12-13-14.</w:t>
      </w:r>
    </w:p>
    <w:p w14:paraId="40F43B84" w14:textId="18C3BC9A" w:rsidR="000F1F9B" w:rsidRDefault="00000000" w:rsidP="00BA6367">
      <w:pPr>
        <w:pStyle w:val="FirstParagraph"/>
        <w:jc w:val="both"/>
        <w:rPr>
          <w:rFonts w:ascii="Helvetica" w:hAnsi="Helvetica"/>
          <w:color w:val="000000" w:themeColor="text1"/>
        </w:rPr>
      </w:pPr>
      <w:r w:rsidRPr="00A30FAA">
        <w:rPr>
          <w:rFonts w:ascii="Helvetica" w:hAnsi="Helvetica"/>
          <w:color w:val="000000" w:themeColor="text1"/>
        </w:rPr>
        <w:t xml:space="preserve">All strains encoded additional synonymous mutations and in genomic regions outside annotated coding sequences as listed in the SI. Leveraging the high coverage obtained by our deep sequencing experiments, we calculated the frequency of each base among the reads at the locations of the mutations in the corresponding wild-type strains. As observed in Table 1, we observed a clear </w:t>
      </w:r>
      <w:r w:rsidR="00EE472A" w:rsidRPr="00A30FAA">
        <w:rPr>
          <w:rFonts w:ascii="Helvetica" w:hAnsi="Helvetica"/>
          <w:color w:val="000000" w:themeColor="text1"/>
        </w:rPr>
        <w:t>parent</w:t>
      </w:r>
      <w:r w:rsidRPr="00A30FAA">
        <w:rPr>
          <w:rFonts w:ascii="Helvetica" w:hAnsi="Helvetica"/>
          <w:color w:val="000000" w:themeColor="text1"/>
        </w:rPr>
        <w:t>-dependent enrichment of variants</w:t>
      </w:r>
      <w:r w:rsidR="00E552F6" w:rsidRPr="00A30FAA">
        <w:rPr>
          <w:rFonts w:ascii="Helvetica" w:hAnsi="Helvetica"/>
          <w:color w:val="000000" w:themeColor="text1"/>
        </w:rPr>
        <w:t xml:space="preserve">, in which mutations found across multiple independently adapted strains only emerged if their parent strain harboured those alleles at low-frequencies. </w:t>
      </w:r>
      <w:r w:rsidRPr="00A30FAA">
        <w:rPr>
          <w:rFonts w:ascii="Helvetica" w:hAnsi="Helvetica"/>
          <w:color w:val="000000" w:themeColor="text1"/>
        </w:rPr>
        <w:t>For example, for the mutation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(sll1180)</w:t>
      </w:r>
      <w:r w:rsidRPr="00A30FAA">
        <w:rPr>
          <w:rFonts w:ascii="Helvetica" w:hAnsi="Helvetica"/>
          <w:color w:val="000000" w:themeColor="text1"/>
        </w:rPr>
        <w:t xml:space="preserve">, we detected a polymorphic site where 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base that was mutated in the three Nixon MV-resistant strains.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showed the presence of this polymorphism, with no adapted strain</w:t>
      </w:r>
      <w:r w:rsidR="006F41C6" w:rsidRPr="00A30FAA">
        <w:rPr>
          <w:rFonts w:ascii="Helvetica" w:hAnsi="Helvetica"/>
          <w:color w:val="000000" w:themeColor="text1"/>
        </w:rPr>
        <w:t>s</w:t>
      </w:r>
      <w:r w:rsidR="00E552F6" w:rsidRPr="00A30FAA">
        <w:rPr>
          <w:rFonts w:ascii="Helvetica" w:hAnsi="Helvetica"/>
          <w:color w:val="000000" w:themeColor="text1"/>
        </w:rPr>
        <w:t xml:space="preserve"> </w:t>
      </w:r>
      <w:r w:rsidR="00182A9F" w:rsidRPr="00A30FAA">
        <w:rPr>
          <w:rFonts w:ascii="Helvetica" w:hAnsi="Helvetica"/>
          <w:color w:val="000000" w:themeColor="text1"/>
        </w:rPr>
        <w:t>exhibiting 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commentRangeStart w:id="23"/>
      <w:r w:rsidR="00E552F6" w:rsidRPr="00A30FAA">
        <w:rPr>
          <w:rFonts w:ascii="Helvetica" w:hAnsi="Helvetica"/>
          <w:color w:val="000000" w:themeColor="text1"/>
        </w:rPr>
        <w:t>sll1180</w:t>
      </w:r>
      <w:commentRangeEnd w:id="23"/>
      <w:r w:rsidR="001104F2" w:rsidRPr="00A30FAA">
        <w:rPr>
          <w:rStyle w:val="CommentReference"/>
          <w:rFonts w:ascii="Helvetica" w:hAnsi="Helvetica"/>
        </w:rPr>
        <w:commentReference w:id="23"/>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is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A30FAA">
        <w:rPr>
          <w:rFonts w:ascii="Helvetica" w:hAnsi="Helvetica"/>
          <w:color w:val="000000" w:themeColor="text1"/>
        </w:rPr>
        <w:t>slr1174</w:t>
      </w:r>
      <w:r w:rsidR="0084552E">
        <w:rPr>
          <w:rFonts w:ascii="Helvetica" w:hAnsi="Helvetica"/>
          <w:color w:val="000000" w:themeColor="text1"/>
        </w:rPr>
        <w:t>)</w:t>
      </w:r>
      <w:r w:rsidRPr="00A30FAA">
        <w:rPr>
          <w:rFonts w:ascii="Helvetica" w:hAnsi="Helvetica"/>
          <w:color w:val="000000" w:themeColor="text1"/>
        </w:rPr>
        <w:t xml:space="preserve"> and </w:t>
      </w:r>
      <w:proofErr w:type="spellStart"/>
      <w:r w:rsidR="0084552E" w:rsidRPr="0084552E">
        <w:rPr>
          <w:rFonts w:ascii="Helvetica" w:hAnsi="Helvetica"/>
          <w:i/>
          <w:iCs/>
          <w:color w:val="000000" w:themeColor="text1"/>
        </w:rPr>
        <w:t>aas</w:t>
      </w:r>
      <w:proofErr w:type="spellEnd"/>
      <w:r w:rsidR="0084552E">
        <w:rPr>
          <w:rFonts w:ascii="Helvetica" w:hAnsi="Helvetica"/>
          <w:color w:val="000000" w:themeColor="text1"/>
        </w:rPr>
        <w:t xml:space="preserve"> (</w:t>
      </w:r>
      <w:r w:rsidRPr="00A30FAA">
        <w:rPr>
          <w:rFonts w:ascii="Helvetica" w:hAnsi="Helvetica"/>
          <w:color w:val="000000" w:themeColor="text1"/>
        </w:rPr>
        <w:t>slr1609</w:t>
      </w:r>
      <w:r w:rsidR="0084552E">
        <w:rPr>
          <w:rFonts w:ascii="Helvetica" w:hAnsi="Helvetica"/>
          <w:color w:val="000000" w:themeColor="text1"/>
        </w:rPr>
        <w:t>)</w:t>
      </w:r>
      <w:r w:rsidRPr="00A30FAA">
        <w:rPr>
          <w:rFonts w:ascii="Helvetica" w:hAnsi="Helvetica"/>
          <w:color w:val="000000" w:themeColor="text1"/>
        </w:rPr>
        <w:t xml:space="preserve">. This indicates that the shared mutations observed in MV-resistant strains were already present at low frequencies in the wild-type populations and became enriched </w:t>
      </w:r>
      <w:commentRangeStart w:id="24"/>
      <w:commentRangeEnd w:id="24"/>
      <w:r w:rsidR="00E552F6" w:rsidRPr="00A30FAA">
        <w:rPr>
          <w:rStyle w:val="CommentReference"/>
          <w:rFonts w:ascii="Helvetica" w:hAnsi="Helvetica"/>
        </w:rPr>
        <w:commentReference w:id="24"/>
      </w:r>
      <w:r w:rsidRPr="00A30FAA">
        <w:rPr>
          <w:rFonts w:ascii="Helvetica" w:hAnsi="Helvetica"/>
          <w:color w:val="000000" w:themeColor="text1"/>
        </w:rPr>
        <w:t>following MV treatment.</w:t>
      </w:r>
      <w:bookmarkStart w:id="25" w:name="Xebf29aab0041c0e4ea6f6f7bc85e8481ec26a28"/>
      <w:bookmarkEnd w:id="17"/>
    </w:p>
    <w:p w14:paraId="1226DCB0" w14:textId="5DCC8C1D" w:rsidR="00993397" w:rsidRPr="00993397" w:rsidRDefault="00993397" w:rsidP="00993397">
      <w:pPr>
        <w:pStyle w:val="NormalWeb"/>
        <w:rPr>
          <w:rFonts w:ascii="Helvetica" w:eastAsia="Times New Roman" w:hAnsi="Helvetica"/>
          <w:sz w:val="22"/>
          <w:szCs w:val="22"/>
          <w:lang w:eastAsia="en-GB"/>
        </w:rPr>
      </w:pPr>
      <w:r w:rsidRPr="00A30FAA">
        <w:rPr>
          <w:rFonts w:ascii="Helvetica" w:hAnsi="Helvetica"/>
          <w:b/>
          <w:bCs/>
          <w:color w:val="000000" w:themeColor="text1"/>
          <w:sz w:val="22"/>
          <w:szCs w:val="22"/>
        </w:rPr>
        <w:t>Table 1.</w:t>
      </w:r>
      <w:r w:rsidRPr="00A30FAA">
        <w:rPr>
          <w:rFonts w:ascii="Helvetica" w:hAnsi="Helvetica"/>
          <w:color w:val="000000" w:themeColor="text1"/>
          <w:sz w:val="22"/>
          <w:szCs w:val="22"/>
        </w:rPr>
        <w:t xml:space="preserve"> </w:t>
      </w:r>
      <w:r w:rsidRPr="00A30FAA">
        <w:rPr>
          <w:rFonts w:ascii="Helvetica" w:eastAsia="Times New Roman" w:hAnsi="Helvetica"/>
          <w:sz w:val="22"/>
          <w:szCs w:val="22"/>
          <w:lang w:eastAsia="en-GB"/>
        </w:rPr>
        <w:t xml:space="preserve">Table of segregated (variant frequency &gt;75%) and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804"/>
        <w:gridCol w:w="1670"/>
        <w:gridCol w:w="1343"/>
        <w:gridCol w:w="1695"/>
        <w:gridCol w:w="1133"/>
      </w:tblGrid>
      <w:tr w:rsidR="009A6EE5" w:rsidRPr="00A30FAA" w14:paraId="4147FA7A" w14:textId="77777777" w:rsidTr="009A6EE5">
        <w:tc>
          <w:tcPr>
            <w:tcW w:w="0" w:type="auto"/>
            <w:vAlign w:val="center"/>
          </w:tcPr>
          <w:p w14:paraId="5E0F5167" w14:textId="47193C4E"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Gene</w:t>
            </w:r>
          </w:p>
        </w:tc>
        <w:tc>
          <w:tcPr>
            <w:tcW w:w="938" w:type="dxa"/>
            <w:vAlign w:val="center"/>
            <w:hideMark/>
          </w:tcPr>
          <w:p w14:paraId="5088C8FE" w14:textId="40127A1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Locus</w:t>
            </w:r>
          </w:p>
        </w:tc>
        <w:tc>
          <w:tcPr>
            <w:tcW w:w="0" w:type="auto"/>
            <w:vAlign w:val="center"/>
            <w:hideMark/>
          </w:tcPr>
          <w:p w14:paraId="2A93871A" w14:textId="1FE344B0"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Strains</w:t>
            </w:r>
          </w:p>
        </w:tc>
        <w:tc>
          <w:tcPr>
            <w:tcW w:w="0" w:type="auto"/>
            <w:vAlign w:val="center"/>
            <w:hideMark/>
          </w:tcPr>
          <w:p w14:paraId="78B2A737" w14:textId="6CCED679"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Description</w:t>
            </w:r>
          </w:p>
        </w:tc>
        <w:tc>
          <w:tcPr>
            <w:tcW w:w="0" w:type="auto"/>
            <w:vAlign w:val="center"/>
            <w:hideMark/>
          </w:tcPr>
          <w:p w14:paraId="78C5E0B6" w14:textId="3A5BC474"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w:t>
            </w:r>
          </w:p>
        </w:tc>
        <w:tc>
          <w:tcPr>
            <w:tcW w:w="1695" w:type="dxa"/>
            <w:vAlign w:val="center"/>
            <w:hideMark/>
          </w:tcPr>
          <w:p w14:paraId="5A4AB05C" w14:textId="21A519C7"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 (</w:t>
            </w:r>
            <w:r w:rsidRPr="00A30FAA">
              <w:rPr>
                <w:rFonts w:ascii="Helvetica" w:eastAsia="Times New Roman" w:hAnsi="Helvetica" w:cs="Times New Roman"/>
                <w:b/>
                <w:bCs/>
                <w:sz w:val="22"/>
                <w:szCs w:val="22"/>
                <w:lang w:eastAsia="en-GB"/>
              </w:rPr>
              <w:t>in WT</w:t>
            </w:r>
            <w:r w:rsidR="009A6EE5" w:rsidRPr="00A30FAA">
              <w:rPr>
                <w:rFonts w:ascii="Helvetica" w:eastAsia="Times New Roman" w:hAnsi="Helvetica" w:cs="Times New Roman"/>
                <w:b/>
                <w:bCs/>
                <w:sz w:val="22"/>
                <w:szCs w:val="22"/>
                <w:lang w:eastAsia="en-GB"/>
              </w:rPr>
              <w:t>)</w:t>
            </w:r>
          </w:p>
        </w:tc>
        <w:tc>
          <w:tcPr>
            <w:tcW w:w="991" w:type="dxa"/>
            <w:vAlign w:val="center"/>
            <w:hideMark/>
          </w:tcPr>
          <w:p w14:paraId="7E5C9834" w14:textId="6D4DC94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Mutation</w:t>
            </w:r>
          </w:p>
        </w:tc>
      </w:tr>
      <w:tr w:rsidR="009A6EE5" w:rsidRPr="00A30FAA" w14:paraId="125E173E" w14:textId="77777777" w:rsidTr="009A6EE5">
        <w:tc>
          <w:tcPr>
            <w:tcW w:w="0" w:type="auto"/>
            <w:vAlign w:val="center"/>
          </w:tcPr>
          <w:p w14:paraId="0ED437BB" w14:textId="65EF0926"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hlyB</w:t>
            </w:r>
            <w:proofErr w:type="spellEnd"/>
          </w:p>
        </w:tc>
        <w:tc>
          <w:tcPr>
            <w:tcW w:w="938" w:type="dxa"/>
            <w:vAlign w:val="center"/>
            <w:hideMark/>
          </w:tcPr>
          <w:p w14:paraId="0160F044" w14:textId="5C30454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sll1180</w:t>
            </w:r>
          </w:p>
        </w:tc>
        <w:tc>
          <w:tcPr>
            <w:tcW w:w="0" w:type="auto"/>
            <w:vAlign w:val="center"/>
            <w:hideMark/>
          </w:tcPr>
          <w:p w14:paraId="7EEE214A" w14:textId="42DF429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mvR01_Nixon, mvR02_Nixon, mvR03_Nixon</w:t>
            </w:r>
          </w:p>
        </w:tc>
        <w:tc>
          <w:tcPr>
            <w:tcW w:w="0" w:type="auto"/>
            <w:vAlign w:val="center"/>
            <w:hideMark/>
          </w:tcPr>
          <w:p w14:paraId="108003C1" w14:textId="2B4D6AC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peptidase domain-containing ABC transporter </w:t>
            </w:r>
            <w:r w:rsidR="005226D4" w:rsidRPr="00A30FAA">
              <w:rPr>
                <w:rFonts w:ascii="Helvetica" w:eastAsia="Times New Roman" w:hAnsi="Helvetica" w:cs="Times New Roman"/>
                <w:sz w:val="22"/>
                <w:szCs w:val="22"/>
                <w:lang w:eastAsia="en-GB"/>
              </w:rPr>
              <w:t>(</w:t>
            </w:r>
            <w:proofErr w:type="spellStart"/>
            <w:r w:rsidRPr="00A30FAA">
              <w:rPr>
                <w:rFonts w:ascii="Helvetica" w:eastAsia="Times New Roman" w:hAnsi="Helvetica" w:cs="Times New Roman"/>
                <w:sz w:val="22"/>
                <w:szCs w:val="22"/>
                <w:lang w:eastAsia="en-GB"/>
              </w:rPr>
              <w:t>HlyB</w:t>
            </w:r>
            <w:proofErr w:type="spellEnd"/>
            <w:r w:rsidR="005226D4" w:rsidRPr="00A30FAA">
              <w:rPr>
                <w:rFonts w:ascii="Helvetica" w:eastAsia="Times New Roman" w:hAnsi="Helvetica" w:cs="Times New Roman"/>
                <w:sz w:val="22"/>
                <w:szCs w:val="22"/>
                <w:lang w:eastAsia="en-GB"/>
              </w:rPr>
              <w:t>)</w:t>
            </w:r>
          </w:p>
        </w:tc>
        <w:tc>
          <w:tcPr>
            <w:tcW w:w="0" w:type="auto"/>
            <w:vAlign w:val="center"/>
            <w:hideMark/>
          </w:tcPr>
          <w:p w14:paraId="1A1CC953" w14:textId="6B6BB17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99.80%, 100.00%</w:t>
            </w:r>
          </w:p>
        </w:tc>
        <w:tc>
          <w:tcPr>
            <w:tcW w:w="1695" w:type="dxa"/>
            <w:vAlign w:val="center"/>
            <w:hideMark/>
          </w:tcPr>
          <w:p w14:paraId="5D643032" w14:textId="1D831BD0"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Nixon:10.4%</w:t>
            </w:r>
          </w:p>
        </w:tc>
        <w:tc>
          <w:tcPr>
            <w:tcW w:w="991" w:type="dxa"/>
            <w:vAlign w:val="center"/>
            <w:hideMark/>
          </w:tcPr>
          <w:p w14:paraId="6799CD19" w14:textId="49CEB34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L139P</w:t>
            </w:r>
          </w:p>
        </w:tc>
      </w:tr>
      <w:tr w:rsidR="009A6EE5" w:rsidRPr="00A30FAA" w14:paraId="76886F4D" w14:textId="77777777" w:rsidTr="009A6EE5">
        <w:tc>
          <w:tcPr>
            <w:tcW w:w="0" w:type="auto"/>
            <w:vAlign w:val="center"/>
          </w:tcPr>
          <w:p w14:paraId="78B52F55" w14:textId="0B482743"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hlyD</w:t>
            </w:r>
            <w:proofErr w:type="spellEnd"/>
          </w:p>
        </w:tc>
        <w:tc>
          <w:tcPr>
            <w:tcW w:w="938" w:type="dxa"/>
            <w:vAlign w:val="center"/>
            <w:hideMark/>
          </w:tcPr>
          <w:p w14:paraId="3EAE7339" w14:textId="19C0BE4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sll1181</w:t>
            </w:r>
          </w:p>
        </w:tc>
        <w:tc>
          <w:tcPr>
            <w:tcW w:w="0" w:type="auto"/>
            <w:vAlign w:val="center"/>
            <w:hideMark/>
          </w:tcPr>
          <w:p w14:paraId="45873968" w14:textId="124F8913"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Align w:val="center"/>
            <w:hideMark/>
          </w:tcPr>
          <w:p w14:paraId="6FB2339A" w14:textId="104A5FFE"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ABC family efflux transporter periplasmic </w:t>
            </w:r>
            <w:r w:rsidRPr="00A30FAA">
              <w:rPr>
                <w:rFonts w:ascii="Helvetica" w:eastAsia="Times New Roman" w:hAnsi="Helvetica" w:cs="Times New Roman"/>
                <w:sz w:val="22"/>
                <w:szCs w:val="22"/>
                <w:lang w:eastAsia="en-GB"/>
              </w:rPr>
              <w:lastRenderedPageBreak/>
              <w:t>adaptor subunit (</w:t>
            </w:r>
            <w:proofErr w:type="spellStart"/>
            <w:r w:rsidRPr="00A30FAA">
              <w:rPr>
                <w:rFonts w:ascii="Helvetica" w:eastAsia="Times New Roman" w:hAnsi="Helvetica" w:cs="Times New Roman"/>
                <w:sz w:val="22"/>
                <w:szCs w:val="22"/>
                <w:lang w:eastAsia="en-GB"/>
              </w:rPr>
              <w:t>HlyD</w:t>
            </w:r>
            <w:proofErr w:type="spellEnd"/>
            <w:r w:rsidRPr="00A30FAA">
              <w:rPr>
                <w:rFonts w:ascii="Helvetica" w:eastAsia="Times New Roman" w:hAnsi="Helvetica" w:cs="Times New Roman"/>
                <w:sz w:val="22"/>
                <w:szCs w:val="22"/>
                <w:lang w:eastAsia="en-GB"/>
              </w:rPr>
              <w:t>)</w:t>
            </w:r>
          </w:p>
        </w:tc>
        <w:tc>
          <w:tcPr>
            <w:tcW w:w="0" w:type="auto"/>
            <w:vAlign w:val="center"/>
            <w:hideMark/>
          </w:tcPr>
          <w:p w14:paraId="22729F92" w14:textId="10514EB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lastRenderedPageBreak/>
              <w:t>83.10%</w:t>
            </w:r>
          </w:p>
        </w:tc>
        <w:tc>
          <w:tcPr>
            <w:tcW w:w="1695" w:type="dxa"/>
            <w:vAlign w:val="center"/>
            <w:hideMark/>
          </w:tcPr>
          <w:p w14:paraId="22606AD9" w14:textId="1A44B7B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67EFD342" w14:textId="5948B20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L115P</w:t>
            </w:r>
          </w:p>
        </w:tc>
      </w:tr>
      <w:tr w:rsidR="00496351" w:rsidRPr="00A30FAA" w14:paraId="1EF0659F" w14:textId="77777777" w:rsidTr="009A6EE5">
        <w:tc>
          <w:tcPr>
            <w:tcW w:w="0" w:type="auto"/>
            <w:vMerge w:val="restart"/>
            <w:vAlign w:val="center"/>
          </w:tcPr>
          <w:p w14:paraId="08B75F36" w14:textId="1C402FD5"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evrB</w:t>
            </w:r>
            <w:proofErr w:type="spellEnd"/>
          </w:p>
        </w:tc>
        <w:tc>
          <w:tcPr>
            <w:tcW w:w="938" w:type="dxa"/>
            <w:vMerge w:val="restart"/>
            <w:vAlign w:val="center"/>
            <w:hideMark/>
          </w:tcPr>
          <w:p w14:paraId="6B22E57D" w14:textId="51FCC5C5"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slr1174</w:t>
            </w:r>
          </w:p>
        </w:tc>
        <w:tc>
          <w:tcPr>
            <w:tcW w:w="0" w:type="auto"/>
            <w:vAlign w:val="center"/>
            <w:hideMark/>
          </w:tcPr>
          <w:p w14:paraId="34CAEAAA" w14:textId="1CBF7E90"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 mvR11_Howe, mvR12_Howe</w:t>
            </w:r>
          </w:p>
        </w:tc>
        <w:tc>
          <w:tcPr>
            <w:tcW w:w="0" w:type="auto"/>
            <w:vMerge w:val="restart"/>
            <w:vAlign w:val="center"/>
            <w:hideMark/>
          </w:tcPr>
          <w:p w14:paraId="00BA5A81" w14:textId="77777777" w:rsidR="00496351" w:rsidRPr="00A30FAA" w:rsidRDefault="00496351" w:rsidP="00496351">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ABC-2 family transporter protein (</w:t>
            </w:r>
            <w:proofErr w:type="spellStart"/>
            <w:r w:rsidRPr="00A30FAA">
              <w:rPr>
                <w:rFonts w:ascii="Helvetica" w:eastAsia="Times New Roman" w:hAnsi="Helvetica" w:cs="Times New Roman"/>
                <w:sz w:val="22"/>
                <w:szCs w:val="22"/>
                <w:lang w:eastAsia="en-GB"/>
              </w:rPr>
              <w:t>EvrB</w:t>
            </w:r>
            <w:proofErr w:type="spellEnd"/>
            <w:r w:rsidRPr="00A30FAA">
              <w:rPr>
                <w:rFonts w:ascii="Helvetica" w:eastAsia="Times New Roman" w:hAnsi="Helvetica" w:cs="Times New Roman"/>
                <w:sz w:val="22"/>
                <w:szCs w:val="22"/>
                <w:lang w:eastAsia="en-GB"/>
              </w:rPr>
              <w:t>)</w:t>
            </w:r>
          </w:p>
          <w:p w14:paraId="67995824" w14:textId="142BE048"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0D75BDC" w14:textId="796728D6"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100.00%, 100.00%</w:t>
            </w:r>
          </w:p>
        </w:tc>
        <w:tc>
          <w:tcPr>
            <w:tcW w:w="1695" w:type="dxa"/>
            <w:vAlign w:val="center"/>
            <w:hideMark/>
          </w:tcPr>
          <w:p w14:paraId="60EBC749" w14:textId="0596815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6.7% Nixon:0%</w:t>
            </w:r>
          </w:p>
        </w:tc>
        <w:tc>
          <w:tcPr>
            <w:tcW w:w="991" w:type="dxa"/>
            <w:vAlign w:val="center"/>
            <w:hideMark/>
          </w:tcPr>
          <w:p w14:paraId="5049167C" w14:textId="79EDD514"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R115G</w:t>
            </w:r>
          </w:p>
        </w:tc>
      </w:tr>
      <w:tr w:rsidR="00496351" w:rsidRPr="00A30FAA" w14:paraId="70D5835B" w14:textId="77777777" w:rsidTr="009A6EE5">
        <w:tc>
          <w:tcPr>
            <w:tcW w:w="0" w:type="auto"/>
            <w:vMerge/>
            <w:vAlign w:val="center"/>
          </w:tcPr>
          <w:p w14:paraId="32E357E6" w14:textId="33ED976C"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
        </w:tc>
        <w:tc>
          <w:tcPr>
            <w:tcW w:w="938" w:type="dxa"/>
            <w:vMerge/>
            <w:vAlign w:val="center"/>
            <w:hideMark/>
          </w:tcPr>
          <w:p w14:paraId="07773EAF" w14:textId="4C703A3B"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4AC82B7" w14:textId="0958F4B7"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Merge/>
            <w:vAlign w:val="center"/>
            <w:hideMark/>
          </w:tcPr>
          <w:p w14:paraId="691F505D" w14:textId="798BBC0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715AEE3A" w14:textId="34B0BA71"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81.20%</w:t>
            </w:r>
          </w:p>
        </w:tc>
        <w:tc>
          <w:tcPr>
            <w:tcW w:w="1695" w:type="dxa"/>
            <w:vAlign w:val="center"/>
            <w:hideMark/>
          </w:tcPr>
          <w:p w14:paraId="48721D3B" w14:textId="7247D3B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5CD84B81" w14:textId="7D26C11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R115H</w:t>
            </w:r>
          </w:p>
        </w:tc>
      </w:tr>
      <w:tr w:rsidR="009A6EE5" w:rsidRPr="00A30FAA" w14:paraId="2B6532DB" w14:textId="77777777" w:rsidTr="009A6EE5">
        <w:tc>
          <w:tcPr>
            <w:tcW w:w="0" w:type="auto"/>
            <w:vAlign w:val="center"/>
          </w:tcPr>
          <w:p w14:paraId="1615FC7A" w14:textId="16A8F3AB"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aas</w:t>
            </w:r>
            <w:proofErr w:type="spellEnd"/>
          </w:p>
        </w:tc>
        <w:tc>
          <w:tcPr>
            <w:tcW w:w="938" w:type="dxa"/>
            <w:vAlign w:val="center"/>
            <w:hideMark/>
          </w:tcPr>
          <w:p w14:paraId="4A1D1EB0" w14:textId="52CBADA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slr1609</w:t>
            </w:r>
          </w:p>
        </w:tc>
        <w:tc>
          <w:tcPr>
            <w:tcW w:w="0" w:type="auto"/>
            <w:vAlign w:val="center"/>
            <w:hideMark/>
          </w:tcPr>
          <w:p w14:paraId="5A2F1DAD" w14:textId="6AD104ED"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 Nixon, mvR03_Nixon, mvR06_Nixon</w:t>
            </w:r>
          </w:p>
        </w:tc>
        <w:tc>
          <w:tcPr>
            <w:tcW w:w="0" w:type="auto"/>
            <w:vAlign w:val="center"/>
            <w:hideMark/>
          </w:tcPr>
          <w:p w14:paraId="5C926A96" w14:textId="48930999"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acyl-acyl carrier protein synthetase (</w:t>
            </w:r>
            <w:proofErr w:type="spellStart"/>
            <w:r w:rsidRPr="00A30FAA">
              <w:rPr>
                <w:rFonts w:ascii="Helvetica" w:eastAsia="Times New Roman" w:hAnsi="Helvetica" w:cs="Times New Roman"/>
                <w:sz w:val="22"/>
                <w:szCs w:val="22"/>
                <w:lang w:eastAsia="en-GB"/>
              </w:rPr>
              <w:t>Aas</w:t>
            </w:r>
            <w:proofErr w:type="spellEnd"/>
            <w:r w:rsidRPr="00A30FAA">
              <w:rPr>
                <w:rFonts w:ascii="Helvetica" w:eastAsia="Times New Roman" w:hAnsi="Helvetica" w:cs="Times New Roman"/>
                <w:sz w:val="22"/>
                <w:szCs w:val="22"/>
                <w:lang w:eastAsia="en-GB"/>
              </w:rPr>
              <w:t>)</w:t>
            </w:r>
          </w:p>
        </w:tc>
        <w:tc>
          <w:tcPr>
            <w:tcW w:w="0" w:type="auto"/>
            <w:vAlign w:val="center"/>
            <w:hideMark/>
          </w:tcPr>
          <w:p w14:paraId="780FD62E" w14:textId="5991517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99.6%, 100.00%, 100.00%</w:t>
            </w:r>
          </w:p>
        </w:tc>
        <w:tc>
          <w:tcPr>
            <w:tcW w:w="1695" w:type="dxa"/>
            <w:vAlign w:val="center"/>
            <w:hideMark/>
          </w:tcPr>
          <w:p w14:paraId="12988CD0" w14:textId="36EE628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Nixon:4.2%</w:t>
            </w:r>
          </w:p>
        </w:tc>
        <w:tc>
          <w:tcPr>
            <w:tcW w:w="991" w:type="dxa"/>
            <w:vAlign w:val="center"/>
            <w:hideMark/>
          </w:tcPr>
          <w:p w14:paraId="015EC2D6" w14:textId="7247706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F255C</w:t>
            </w:r>
          </w:p>
        </w:tc>
      </w:tr>
      <w:tr w:rsidR="009A6EE5" w:rsidRPr="00A30FAA" w14:paraId="4747BA83" w14:textId="77777777" w:rsidTr="009A6EE5">
        <w:tc>
          <w:tcPr>
            <w:tcW w:w="0" w:type="auto"/>
            <w:vAlign w:val="center"/>
          </w:tcPr>
          <w:p w14:paraId="3D489912" w14:textId="7BAEA97C"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roofErr w:type="spellStart"/>
            <w:r w:rsidRPr="00A30FAA">
              <w:rPr>
                <w:rFonts w:ascii="Helvetica" w:eastAsia="Times New Roman" w:hAnsi="Helvetica" w:cs="Times New Roman"/>
                <w:sz w:val="22"/>
                <w:szCs w:val="22"/>
                <w:lang w:eastAsia="en-GB"/>
              </w:rPr>
              <w:t>n.a.</w:t>
            </w:r>
            <w:proofErr w:type="spellEnd"/>
          </w:p>
        </w:tc>
        <w:tc>
          <w:tcPr>
            <w:tcW w:w="938" w:type="dxa"/>
            <w:vAlign w:val="center"/>
            <w:hideMark/>
          </w:tcPr>
          <w:p w14:paraId="645CCE5B" w14:textId="6F64F77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commentRangeStart w:id="26"/>
            <w:r w:rsidRPr="00A30FAA">
              <w:rPr>
                <w:rFonts w:ascii="Helvetica" w:eastAsia="Times New Roman" w:hAnsi="Helvetica" w:cs="Times New Roman"/>
                <w:sz w:val="22"/>
                <w:szCs w:val="22"/>
                <w:lang w:eastAsia="en-GB"/>
              </w:rPr>
              <w:t xml:space="preserve">slr0262 </w:t>
            </w:r>
            <w:commentRangeEnd w:id="26"/>
            <w:r w:rsidRPr="00A30FAA">
              <w:rPr>
                <w:rStyle w:val="CommentReference"/>
                <w:rFonts w:ascii="Helvetica" w:hAnsi="Helvetica"/>
                <w:sz w:val="22"/>
                <w:szCs w:val="22"/>
              </w:rPr>
              <w:commentReference w:id="26"/>
            </w:r>
          </w:p>
        </w:tc>
        <w:tc>
          <w:tcPr>
            <w:tcW w:w="0" w:type="auto"/>
            <w:vAlign w:val="center"/>
            <w:hideMark/>
          </w:tcPr>
          <w:p w14:paraId="57655362" w14:textId="39B0B7B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w:t>
            </w:r>
          </w:p>
        </w:tc>
        <w:tc>
          <w:tcPr>
            <w:tcW w:w="0" w:type="auto"/>
            <w:vAlign w:val="center"/>
            <w:hideMark/>
          </w:tcPr>
          <w:p w14:paraId="653CC26C" w14:textId="4BE409E0"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hypothetical protein</w:t>
            </w:r>
          </w:p>
        </w:tc>
        <w:tc>
          <w:tcPr>
            <w:tcW w:w="0" w:type="auto"/>
            <w:vAlign w:val="center"/>
            <w:hideMark/>
          </w:tcPr>
          <w:p w14:paraId="66FB91AF" w14:textId="4B8521F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84.80%</w:t>
            </w:r>
          </w:p>
        </w:tc>
        <w:tc>
          <w:tcPr>
            <w:tcW w:w="1695" w:type="dxa"/>
            <w:vAlign w:val="center"/>
            <w:hideMark/>
          </w:tcPr>
          <w:p w14:paraId="5C10C85B" w14:textId="4D7551A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0AE3267A" w14:textId="28C9773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A99P</w:t>
            </w:r>
          </w:p>
        </w:tc>
      </w:tr>
    </w:tbl>
    <w:p w14:paraId="7AB463B0" w14:textId="77777777" w:rsidR="00735A38" w:rsidRDefault="00735A38" w:rsidP="002312AF">
      <w:pPr>
        <w:pStyle w:val="NormalWeb"/>
        <w:rPr>
          <w:rFonts w:ascii="Helvetica" w:eastAsia="Times New Roman" w:hAnsi="Helvetica"/>
          <w:lang w:eastAsia="en-GB"/>
        </w:rPr>
      </w:pPr>
    </w:p>
    <w:p w14:paraId="1ECB2680" w14:textId="51E91EBD" w:rsidR="009D079D" w:rsidRPr="00E4600F" w:rsidRDefault="009D079D" w:rsidP="00B95658">
      <w:pPr>
        <w:pStyle w:val="NormalWeb"/>
        <w:jc w:val="both"/>
        <w:rPr>
          <w:rFonts w:ascii="Helvetica" w:eastAsia="Times New Roman" w:hAnsi="Helvetica"/>
          <w:lang w:eastAsia="en-GB"/>
        </w:rPr>
      </w:pPr>
      <w:r w:rsidRPr="00E4600F">
        <w:rPr>
          <w:rFonts w:ascii="Helvetica" w:eastAsia="Times New Roman" w:hAnsi="Helvetica"/>
          <w:lang w:eastAsia="en-GB"/>
        </w:rPr>
        <w:t xml:space="preserve">After observing such enrichment of low frequency variants in MV-resistant </w:t>
      </w:r>
      <w:r w:rsidR="00411FB5" w:rsidRPr="00E4600F">
        <w:rPr>
          <w:rFonts w:ascii="Helvetica" w:eastAsia="Times New Roman" w:hAnsi="Helvetica"/>
          <w:lang w:eastAsia="en-GB"/>
        </w:rPr>
        <w:t>strains and</w:t>
      </w:r>
      <w:r w:rsidRPr="00E4600F">
        <w:rPr>
          <w:rFonts w:ascii="Helvetica" w:eastAsia="Times New Roman" w:hAnsi="Helvetica"/>
          <w:lang w:eastAsia="en-GB"/>
        </w:rPr>
        <w:t xml:space="preserve"> considering that the adapted strains also exhibited synonymous mutations, outside of coding sequences and with variant frequencies lower than 75%, (which are not showed in Figure 2B and Table 1), we wondered whether similar enrichment effects would arise if all global genetic changes were taken in</w:t>
      </w:r>
      <w:r w:rsidR="00693165">
        <w:rPr>
          <w:rFonts w:ascii="Helvetica" w:eastAsia="Times New Roman" w:hAnsi="Helvetica"/>
          <w:lang w:eastAsia="en-GB"/>
        </w:rPr>
        <w:t>to</w:t>
      </w:r>
      <w:r w:rsidRPr="00E4600F">
        <w:rPr>
          <w:rFonts w:ascii="Helvetica" w:eastAsia="Times New Roman" w:hAnsi="Helvetica"/>
          <w:lang w:eastAsia="en-GB"/>
        </w:rPr>
        <w:t xml:space="preserve"> considerations. </w:t>
      </w:r>
      <w:r w:rsidR="00182A9F" w:rsidRPr="00E4600F">
        <w:rPr>
          <w:rFonts w:ascii="Helvetica" w:eastAsia="Times New Roman" w:hAnsi="Helvetica"/>
          <w:lang w:eastAsia="en-GB"/>
        </w:rPr>
        <w:t xml:space="preserve">To do this, </w:t>
      </w:r>
      <w:r w:rsidR="00735A38">
        <w:rPr>
          <w:rFonts w:ascii="Helvetica" w:eastAsia="Times New Roman" w:hAnsi="Helvetica"/>
          <w:lang w:eastAsia="en-GB"/>
        </w:rPr>
        <w:t xml:space="preserve">variant analysis was performed as described above, but all variants were considered without </w:t>
      </w:r>
      <w:r w:rsidR="00693165">
        <w:rPr>
          <w:rFonts w:ascii="Helvetica" w:eastAsia="Times New Roman" w:hAnsi="Helvetica"/>
          <w:lang w:eastAsia="en-GB"/>
        </w:rPr>
        <w:t>filtering</w:t>
      </w:r>
      <w:r w:rsidR="00735A38">
        <w:rPr>
          <w:rFonts w:ascii="Helvetica" w:eastAsia="Times New Roman" w:hAnsi="Helvetica"/>
          <w:lang w:eastAsia="en-GB"/>
        </w:rPr>
        <w:t xml:space="preserve"> those </w:t>
      </w:r>
      <w:r w:rsidR="00693165">
        <w:rPr>
          <w:rFonts w:ascii="Helvetica" w:eastAsia="Times New Roman" w:hAnsi="Helvetica"/>
          <w:lang w:eastAsia="en-GB"/>
        </w:rPr>
        <w:t xml:space="preserve">also </w:t>
      </w:r>
      <w:r w:rsidR="00735A38">
        <w:rPr>
          <w:rFonts w:ascii="Helvetica" w:eastAsia="Times New Roman" w:hAnsi="Helvetica"/>
          <w:lang w:eastAsia="en-GB"/>
        </w:rPr>
        <w:t>found in wild-type strains and inclu</w:t>
      </w:r>
      <w:r w:rsidR="00693165">
        <w:rPr>
          <w:rFonts w:ascii="Helvetica" w:eastAsia="Times New Roman" w:hAnsi="Helvetica"/>
          <w:lang w:eastAsia="en-GB"/>
        </w:rPr>
        <w:t xml:space="preserve">ding </w:t>
      </w:r>
      <w:r w:rsidR="00735A38">
        <w:rPr>
          <w:rFonts w:ascii="Helvetica" w:eastAsia="Times New Roman" w:hAnsi="Helvetica"/>
          <w:lang w:eastAsia="en-GB"/>
        </w:rPr>
        <w:t>variant</w:t>
      </w:r>
      <w:r w:rsidR="00693165">
        <w:rPr>
          <w:rFonts w:ascii="Helvetica" w:eastAsia="Times New Roman" w:hAnsi="Helvetica"/>
          <w:lang w:eastAsia="en-GB"/>
        </w:rPr>
        <w:t>s with</w:t>
      </w:r>
      <w:r w:rsidR="00735A38">
        <w:rPr>
          <w:rFonts w:ascii="Helvetica" w:eastAsia="Times New Roman" w:hAnsi="Helvetica"/>
          <w:lang w:eastAsia="en-GB"/>
        </w:rPr>
        <w:t xml:space="preserve"> frequencies above 1%</w:t>
      </w:r>
      <w:r w:rsidR="00C95132">
        <w:rPr>
          <w:rFonts w:ascii="Helvetica" w:eastAsia="Times New Roman" w:hAnsi="Helvetica"/>
          <w:lang w:eastAsia="en-GB"/>
        </w:rPr>
        <w:t xml:space="preserve"> (to discard artefacts from sequencing reactions).</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 xml:space="preserve">(Figure SF12,13,14), which expectedly revealed an inverse linear relationship between number of variants and variant frequencies similarly across all strains. Interestingly, </w:t>
      </w:r>
      <w:r w:rsidR="0056401F">
        <w:rPr>
          <w:rFonts w:ascii="Helvetica" w:eastAsia="Times New Roman" w:hAnsi="Helvetica"/>
          <w:lang w:eastAsia="en-GB"/>
        </w:rPr>
        <w:t>as shown in Figure 2C-D</w:t>
      </w:r>
      <w:r w:rsidR="00693165">
        <w:rPr>
          <w:rFonts w:ascii="Helvetica" w:eastAsia="Times New Roman" w:hAnsi="Helvetica"/>
          <w:lang w:eastAsia="en-GB"/>
        </w:rPr>
        <w:t xml:space="preserve">, after </w:t>
      </w:r>
      <w:r w:rsidR="0056401F">
        <w:rPr>
          <w:rFonts w:ascii="Helvetica" w:eastAsia="Times New Roman" w:hAnsi="Helvetica"/>
          <w:lang w:eastAsia="en-GB"/>
        </w:rPr>
        <w:t>comparing</w:t>
      </w:r>
      <w:r w:rsidR="00693165">
        <w:rPr>
          <w:rFonts w:ascii="Helvetica" w:eastAsia="Times New Roman" w:hAnsi="Helvetica"/>
          <w:lang w:eastAsia="en-GB"/>
        </w:rPr>
        <w:t xml:space="preserve"> the percentage of low frequency variants (i.e. polymorphic mutations) </w:t>
      </w:r>
      <w:r w:rsidR="0056401F">
        <w:rPr>
          <w:rFonts w:ascii="Helvetica" w:eastAsia="Times New Roman" w:hAnsi="Helvetica"/>
          <w:lang w:eastAsia="en-GB"/>
        </w:rPr>
        <w:t>and</w:t>
      </w:r>
      <w:r w:rsidR="00693165">
        <w:rPr>
          <w:rFonts w:ascii="Helvetica" w:eastAsia="Times New Roman" w:hAnsi="Helvetica"/>
          <w:lang w:eastAsia="en-GB"/>
        </w:rPr>
        <w:t xml:space="preserve"> high frequency variants (i.e. segregated mutations),</w:t>
      </w:r>
      <w:r w:rsidR="0056401F">
        <w:rPr>
          <w:rFonts w:ascii="Helvetica" w:eastAsia="Times New Roman" w:hAnsi="Helvetica"/>
          <w:lang w:eastAsia="en-GB"/>
        </w:rPr>
        <w:t xml:space="preserve"> it was revealed that adapted strains harboured less low frequency variants and more high-frequency ones than their respective parent strains. This indicates </w:t>
      </w:r>
      <w:r w:rsidR="00B95658">
        <w:rPr>
          <w:rFonts w:ascii="Helvetica" w:eastAsia="Times New Roman" w:hAnsi="Helvetica"/>
          <w:lang w:eastAsia="en-GB"/>
        </w:rPr>
        <w:t>that the enrichment of segregated mutations following MV adaption is consistent across all genomic sites</w:t>
      </w:r>
      <w:r w:rsidR="00AD7079">
        <w:rPr>
          <w:rFonts w:ascii="Helvetica" w:eastAsia="Times New Roman" w:hAnsi="Helvetica"/>
          <w:lang w:eastAsia="en-GB"/>
        </w:rPr>
        <w:t>, further corroborating the observation that wild type strains actively maintain a pool of polymorphic sites that can become fixed following exposure to selective pressures.</w:t>
      </w:r>
    </w:p>
    <w:p w14:paraId="16967C1F" w14:textId="749C1403" w:rsidR="007A68B9" w:rsidRPr="00A30FAA" w:rsidRDefault="00000000" w:rsidP="007C6C97">
      <w:pPr>
        <w:pStyle w:val="Heading2"/>
        <w:jc w:val="both"/>
        <w:rPr>
          <w:rFonts w:ascii="Helvetica" w:hAnsi="Helvetica"/>
          <w:color w:val="000000" w:themeColor="text1"/>
        </w:rPr>
      </w:pPr>
      <w:r w:rsidRPr="00A30FAA">
        <w:rPr>
          <w:rFonts w:ascii="Helvetica" w:hAnsi="Helvetica"/>
          <w:color w:val="000000" w:themeColor="text1"/>
        </w:rPr>
        <w:t xml:space="preserve">Evolution of </w:t>
      </w:r>
      <w:r w:rsidR="00B114B2" w:rsidRPr="00A30FAA">
        <w:rPr>
          <w:rFonts w:ascii="Helvetica" w:hAnsi="Helvetica"/>
          <w:color w:val="000000" w:themeColor="text1"/>
        </w:rPr>
        <w:t>r</w:t>
      </w:r>
      <w:r w:rsidRPr="00A30FAA">
        <w:rPr>
          <w:rFonts w:ascii="Helvetica" w:hAnsi="Helvetica"/>
          <w:color w:val="000000" w:themeColor="text1"/>
        </w:rPr>
        <w:t xml:space="preserve">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 xml:space="preserve">cellular </w:t>
      </w:r>
      <w:proofErr w:type="gramStart"/>
      <w:r w:rsidR="00B114B2" w:rsidRPr="00A30FAA">
        <w:rPr>
          <w:rFonts w:ascii="Helvetica" w:hAnsi="Helvetica"/>
          <w:color w:val="000000" w:themeColor="text1"/>
        </w:rPr>
        <w:t>f</w:t>
      </w:r>
      <w:r w:rsidRPr="00A30FAA">
        <w:rPr>
          <w:rFonts w:ascii="Helvetica" w:hAnsi="Helvetica"/>
          <w:color w:val="000000" w:themeColor="text1"/>
        </w:rPr>
        <w:t>itness</w:t>
      </w:r>
      <w:proofErr w:type="gramEnd"/>
    </w:p>
    <w:p w14:paraId="26246B55" w14:textId="1898D5A2" w:rsidR="007A68B9" w:rsidRPr="00A30FAA" w:rsidRDefault="00A53287" w:rsidP="007C6C97">
      <w:pPr>
        <w:pStyle w:val="FirstParagraph"/>
        <w:jc w:val="both"/>
        <w:rPr>
          <w:rFonts w:ascii="Helvetica" w:hAnsi="Helvetica"/>
          <w:color w:val="000000" w:themeColor="text1"/>
        </w:rPr>
      </w:pPr>
      <w:r w:rsidRPr="00A30FAA">
        <w:rPr>
          <w:rFonts w:ascii="Helvetica" w:hAnsi="Helvetica"/>
          <w:color w:val="000000" w:themeColor="text1"/>
        </w:rPr>
        <w:t>Having characterised the genotype of the isolated MV-resistant strains, we performed growth curves and oxygen quantification experiments to assess the impact of the observed mutations on the physiology of the cells.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grew significantly faster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3C)</w:t>
      </w:r>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w:t>
      </w:r>
      <w:commentRangeStart w:id="27"/>
      <w:r w:rsidR="0068386A" w:rsidRPr="00A30FAA">
        <w:rPr>
          <w:rFonts w:ascii="Helvetica" w:hAnsi="Helvetica"/>
          <w:color w:val="000000" w:themeColor="text1"/>
        </w:rPr>
        <w:t>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commentRangeEnd w:id="27"/>
      <w:r w:rsidR="00781B21" w:rsidRPr="00A30FAA">
        <w:rPr>
          <w:rFonts w:ascii="Helvetica" w:hAnsi="Helvetica"/>
          <w:color w:val="000000" w:themeColor="text1"/>
        </w:rPr>
        <w:t>B-D</w:t>
      </w:r>
      <w:r w:rsidR="0068386A" w:rsidRPr="00A30FAA">
        <w:rPr>
          <w:rStyle w:val="CommentReference"/>
          <w:rFonts w:ascii="Helvetica" w:hAnsi="Helvetica"/>
        </w:rPr>
        <w:commentReference w:id="27"/>
      </w:r>
      <w:r w:rsidR="0068386A" w:rsidRPr="00A30FAA">
        <w:rPr>
          <w:rFonts w:ascii="Helvetica" w:hAnsi="Helvetica"/>
          <w:color w:val="000000" w:themeColor="text1"/>
        </w:rPr>
        <w:t>)</w:t>
      </w:r>
      <w:r w:rsidRPr="00A30FAA">
        <w:rPr>
          <w:rFonts w:ascii="Helvetica" w:hAnsi="Helvetica"/>
          <w:color w:val="000000" w:themeColor="text1"/>
        </w:rPr>
        <w:t>.</w:t>
      </w:r>
    </w:p>
    <w:p w14:paraId="5E366CF3" w14:textId="22FCA417" w:rsidR="007A68B9" w:rsidRDefault="00000000" w:rsidP="007C6C97">
      <w:pPr>
        <w:pStyle w:val="BodyText"/>
        <w:jc w:val="both"/>
        <w:rPr>
          <w:rFonts w:ascii="Helvetica" w:hAnsi="Helvetica"/>
          <w:noProof/>
          <w:color w:val="000000" w:themeColor="text1"/>
        </w:rPr>
      </w:pPr>
      <w:r w:rsidRPr="00A30FAA">
        <w:rPr>
          <w:rFonts w:ascii="Helvetica" w:hAnsi="Helvetica"/>
          <w:color w:val="000000" w:themeColor="text1"/>
        </w:rPr>
        <w:t xml:space="preserve">Given the central role of oxygenic photosynthesis on cyanobacterial fitness and the role of MV in oxygen scavenging, we performed oxygen electrode measurements on all </w:t>
      </w:r>
      <w:r w:rsidRPr="00A30FAA">
        <w:rPr>
          <w:rFonts w:ascii="Helvetica" w:hAnsi="Helvetica"/>
          <w:color w:val="000000" w:themeColor="text1"/>
        </w:rPr>
        <w:lastRenderedPageBreak/>
        <w:t xml:space="preserve">sequenced wild-type and MV-resistant strains to determine the rates of oxygen evolution as a function of applied light intensity. Expectedly, as shown in </w:t>
      </w:r>
      <w:commentRangeStart w:id="28"/>
      <w:r w:rsidRPr="00A30FAA">
        <w:rPr>
          <w:rFonts w:ascii="Helvetica" w:hAnsi="Helvetica"/>
          <w:color w:val="000000" w:themeColor="text1"/>
        </w:rPr>
        <w:t>Fig</w:t>
      </w:r>
      <w:r w:rsidR="00A638CE" w:rsidRPr="00A30FAA">
        <w:rPr>
          <w:rFonts w:ascii="Helvetica" w:hAnsi="Helvetica"/>
          <w:color w:val="000000" w:themeColor="text1"/>
        </w:rPr>
        <w:t>ure 3G</w:t>
      </w:r>
      <w:commentRangeEnd w:id="28"/>
      <w:r w:rsidR="00A638CE" w:rsidRPr="00A30FAA">
        <w:rPr>
          <w:rStyle w:val="CommentReference"/>
          <w:rFonts w:ascii="Helvetica" w:hAnsi="Helvetica"/>
        </w:rPr>
        <w:commentReference w:id="28"/>
      </w:r>
      <w:r w:rsidRPr="00A30FAA">
        <w:rPr>
          <w:rFonts w:ascii="Helvetica" w:hAnsi="Helvetica"/>
          <w:color w:val="000000" w:themeColor="text1"/>
        </w:rPr>
        <w:t xml:space="preserve">, MV treatment resulted 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indicated the</w:t>
      </w:r>
      <w:r w:rsidR="004D190A" w:rsidRPr="00A30FAA">
        <w:rPr>
          <w:rFonts w:ascii="Helvetica" w:hAnsi="Helvetica"/>
          <w:color w:val="000000" w:themeColor="text1"/>
        </w:rPr>
        <w:t>y</w:t>
      </w:r>
      <w:r w:rsidRPr="00A30FAA">
        <w:rPr>
          <w:rFonts w:ascii="Helvetica" w:hAnsi="Helvetica"/>
          <w:color w:val="000000" w:themeColor="text1"/>
        </w:rPr>
        <w:t xml:space="preserve"> could 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hen resistant strains were grown in the absence of MV, they showed significantly reduced rates of oxygen evolution</w:t>
      </w:r>
      <w:r w:rsidR="00142452" w:rsidRPr="00A30FAA">
        <w:rPr>
          <w:rFonts w:ascii="Helvetica" w:hAnsi="Helvetica"/>
          <w:color w:val="000000" w:themeColor="text1"/>
        </w:rPr>
        <w:t xml:space="preserve"> compared to </w:t>
      </w:r>
      <w:r w:rsidR="00781B21" w:rsidRPr="00A30FAA">
        <w:rPr>
          <w:rFonts w:ascii="Helvetica" w:hAnsi="Helvetica"/>
          <w:color w:val="000000" w:themeColor="text1"/>
        </w:rPr>
        <w:t>wild-type</w:t>
      </w:r>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 This indicates that evolution of resistance presents a cost in cellular fitness and explain why the conditionally beneficial mutations present at low frequency ha</w:t>
      </w:r>
      <w:r w:rsidR="0068386A" w:rsidRPr="00A30FAA">
        <w:rPr>
          <w:rFonts w:ascii="Helvetica" w:hAnsi="Helvetica"/>
          <w:color w:val="000000" w:themeColor="text1"/>
        </w:rPr>
        <w:t>d</w:t>
      </w:r>
      <w:r w:rsidRPr="00A30FAA">
        <w:rPr>
          <w:rFonts w:ascii="Helvetica" w:hAnsi="Helvetica"/>
          <w:color w:val="000000" w:themeColor="text1"/>
        </w:rPr>
        <w:t xml:space="preserve"> not fixed in wild-type populations</w:t>
      </w:r>
      <w:r w:rsidR="0068386A" w:rsidRPr="00A30FAA">
        <w:rPr>
          <w:rFonts w:ascii="Helvetica" w:hAnsi="Helvetica"/>
          <w:color w:val="000000" w:themeColor="text1"/>
        </w:rPr>
        <w:t xml:space="preserve"> in the absence of MV</w:t>
      </w:r>
      <w:r w:rsidRPr="00A30FAA">
        <w:rPr>
          <w:rFonts w:ascii="Helvetica" w:hAnsi="Helvetica"/>
          <w:color w:val="000000" w:themeColor="text1"/>
        </w:rPr>
        <w:t>.</w:t>
      </w:r>
      <w:r w:rsidR="0074399F" w:rsidRPr="00A30FAA">
        <w:rPr>
          <w:rFonts w:ascii="Helvetica" w:hAnsi="Helvetica"/>
          <w:noProof/>
          <w:color w:val="000000" w:themeColor="text1"/>
        </w:rPr>
        <w:t xml:space="preserve"> </w:t>
      </w:r>
    </w:p>
    <w:p w14:paraId="3645DA4A" w14:textId="77777777" w:rsidR="00B95658" w:rsidRDefault="00B95658" w:rsidP="007C6C97">
      <w:pPr>
        <w:pStyle w:val="BodyText"/>
        <w:jc w:val="both"/>
        <w:rPr>
          <w:rFonts w:ascii="Helvetica" w:hAnsi="Helvetica"/>
          <w:noProof/>
          <w:color w:val="000000" w:themeColor="text1"/>
        </w:rPr>
      </w:pPr>
    </w:p>
    <w:p w14:paraId="2A855F29" w14:textId="77777777" w:rsidR="00B95658" w:rsidRPr="00A30FAA" w:rsidRDefault="00B95658" w:rsidP="007C6C97">
      <w:pPr>
        <w:pStyle w:val="BodyText"/>
        <w:jc w:val="both"/>
        <w:rPr>
          <w:rFonts w:ascii="Helvetica" w:hAnsi="Helvetica"/>
          <w:color w:val="000000" w:themeColor="text1"/>
        </w:rPr>
      </w:pPr>
    </w:p>
    <w:p w14:paraId="35F98155" w14:textId="175D7509" w:rsidR="00B50EBE" w:rsidRPr="00A30FAA" w:rsidRDefault="006F41C6" w:rsidP="00B50EBE">
      <w:pPr>
        <w:pStyle w:val="NormalWeb"/>
        <w:rPr>
          <w:rFonts w:ascii="Helvetica" w:eastAsia="Times New Roman" w:hAnsi="Helvetica"/>
          <w:lang w:eastAsia="en-GB"/>
        </w:rPr>
      </w:pPr>
      <w:bookmarkStart w:id="29" w:name="X98e36838039e9518c3181f63a99f8d760dafa6f"/>
      <w:bookmarkEnd w:id="25"/>
      <w:r w:rsidRPr="00A30FAA">
        <w:rPr>
          <w:rFonts w:ascii="Helvetica" w:hAnsi="Helvetica"/>
          <w:color w:val="000000" w:themeColor="text1"/>
          <w:sz w:val="22"/>
          <w:szCs w:val="22"/>
        </w:rPr>
        <w:t xml:space="preserve">Figure 3. </w:t>
      </w:r>
      <w:r w:rsidRPr="00A30FAA">
        <w:rPr>
          <w:rFonts w:ascii="Helvetica" w:hAnsi="Helvetica"/>
          <w:b/>
          <w:bCs/>
          <w:color w:val="000000" w:themeColor="text1"/>
          <w:sz w:val="22"/>
          <w:szCs w:val="22"/>
        </w:rPr>
        <w:t xml:space="preserve">A)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strains</w:t>
      </w:r>
      <w:r w:rsidR="00B50EBE" w:rsidRPr="00A30FAA">
        <w:rPr>
          <w:rFonts w:ascii="Helvetica" w:eastAsia="Times New Roman" w:hAnsi="Helvetica"/>
          <w:sz w:val="22"/>
          <w:szCs w:val="22"/>
          <w:lang w:eastAsia="en-GB"/>
        </w:rPr>
        <w:t xml:space="preserve"> in BG11 in low light conditions (40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B</w:t>
      </w:r>
      <w:r w:rsidR="00B50EBE" w:rsidRPr="00A30FAA">
        <w:rPr>
          <w:rFonts w:ascii="Helvetica" w:hAnsi="Helvetica"/>
          <w:b/>
          <w:bCs/>
          <w:color w:val="000000" w:themeColor="text1"/>
          <w:sz w:val="22"/>
          <w:szCs w:val="22"/>
        </w:rPr>
        <w:t xml:space="preserve">)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w:t>
      </w:r>
      <w:r w:rsidR="00B50EBE" w:rsidRPr="00A30FAA">
        <w:rPr>
          <w:rFonts w:ascii="Helvetica" w:eastAsia="Times New Roman" w:hAnsi="Helvetica"/>
          <w:sz w:val="22"/>
          <w:szCs w:val="22"/>
          <w:lang w:eastAsia="en-GB"/>
        </w:rPr>
        <w:t xml:space="preserve">+ 6 </w:t>
      </w:r>
      <w:proofErr w:type="spellStart"/>
      <w:r w:rsidR="00B50EBE" w:rsidRPr="00A30FAA">
        <w:rPr>
          <w:rFonts w:ascii="Helvetica" w:hAnsi="Helvetica"/>
          <w:color w:val="000000" w:themeColor="text1"/>
        </w:rPr>
        <w:t>μM</w:t>
      </w:r>
      <w:proofErr w:type="spellEnd"/>
      <w:r w:rsidR="00B50EBE" w:rsidRPr="00A30FAA">
        <w:rPr>
          <w:rFonts w:ascii="Helvetica" w:hAnsi="Helvetica"/>
          <w:color w:val="000000" w:themeColor="text1"/>
        </w:rPr>
        <w:t xml:space="preserve"> </w:t>
      </w:r>
      <w:r w:rsidR="00B50EBE" w:rsidRPr="00A30FAA">
        <w:rPr>
          <w:rFonts w:ascii="Helvetica" w:eastAsia="Times New Roman" w:hAnsi="Helvetica"/>
          <w:sz w:val="22"/>
          <w:szCs w:val="22"/>
          <w:lang w:eastAsia="en-GB"/>
        </w:rPr>
        <w:t xml:space="preserve">in low light conditions (40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w:t>
      </w:r>
      <w:r w:rsidR="00B50EBE" w:rsidRPr="00A30FAA">
        <w:rPr>
          <w:rFonts w:ascii="Helvetica" w:hAnsi="Helvetica"/>
          <w:b/>
          <w:bCs/>
          <w:color w:val="000000" w:themeColor="text1"/>
          <w:sz w:val="22"/>
          <w:szCs w:val="22"/>
        </w:rPr>
        <w:t>C</w:t>
      </w:r>
      <w:r w:rsidR="00B50EBE" w:rsidRPr="00A30FAA">
        <w:rPr>
          <w:rFonts w:ascii="Helvetica" w:hAnsi="Helvetica"/>
          <w:b/>
          <w:bCs/>
          <w:color w:val="000000" w:themeColor="text1"/>
          <w:sz w:val="22"/>
          <w:szCs w:val="22"/>
        </w:rPr>
        <w:t xml:space="preserve">)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 xml:space="preserve">strains in BG11 in </w:t>
      </w:r>
      <w:r w:rsidR="00B50EBE" w:rsidRPr="00A30FAA">
        <w:rPr>
          <w:rFonts w:ascii="Helvetica" w:eastAsia="Times New Roman" w:hAnsi="Helvetica"/>
          <w:sz w:val="22"/>
          <w:szCs w:val="22"/>
          <w:lang w:eastAsia="en-GB"/>
        </w:rPr>
        <w:t>high</w:t>
      </w:r>
      <w:r w:rsidR="00B50EBE" w:rsidRPr="00A30FAA">
        <w:rPr>
          <w:rFonts w:ascii="Helvetica" w:eastAsia="Times New Roman" w:hAnsi="Helvetica"/>
          <w:sz w:val="22"/>
          <w:szCs w:val="22"/>
          <w:lang w:eastAsia="en-GB"/>
        </w:rPr>
        <w:t xml:space="preserve"> light conditions (</w:t>
      </w:r>
      <w:r w:rsidR="00B50EBE" w:rsidRPr="00A30FAA">
        <w:rPr>
          <w:rFonts w:ascii="Helvetica" w:eastAsia="Times New Roman" w:hAnsi="Helvetica"/>
          <w:sz w:val="22"/>
          <w:szCs w:val="22"/>
          <w:lang w:eastAsia="en-GB"/>
        </w:rPr>
        <w:t>15</w:t>
      </w:r>
      <w:r w:rsidR="00B50EBE" w:rsidRPr="00A30FAA">
        <w:rPr>
          <w:rFonts w:ascii="Helvetica" w:eastAsia="Times New Roman" w:hAnsi="Helvetica"/>
          <w:sz w:val="22"/>
          <w:szCs w:val="22"/>
          <w:lang w:eastAsia="en-GB"/>
        </w:rPr>
        <w:t xml:space="preserve">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D</w:t>
      </w:r>
      <w:r w:rsidR="00B50EBE" w:rsidRPr="00A30FAA">
        <w:rPr>
          <w:rFonts w:ascii="Helvetica" w:hAnsi="Helvetica"/>
          <w:b/>
          <w:bCs/>
          <w:color w:val="000000" w:themeColor="text1"/>
          <w:sz w:val="22"/>
          <w:szCs w:val="22"/>
        </w:rPr>
        <w:t xml:space="preserve">)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r w:rsidR="00B50EBE" w:rsidRPr="00A30FAA">
        <w:rPr>
          <w:rFonts w:ascii="Helvetica" w:hAnsi="Helvetica"/>
          <w:color w:val="000000" w:themeColor="text1"/>
        </w:rPr>
        <w:t xml:space="preserve"> </w:t>
      </w:r>
      <w:r w:rsidR="00B50EBE" w:rsidRPr="00A30FAA">
        <w:rPr>
          <w:rFonts w:ascii="Helvetica" w:eastAsia="Times New Roman" w:hAnsi="Helvetica"/>
          <w:sz w:val="22"/>
          <w:szCs w:val="22"/>
          <w:lang w:eastAsia="en-GB"/>
        </w:rPr>
        <w:t xml:space="preserve">in </w:t>
      </w:r>
      <w:r w:rsidR="00B50EBE" w:rsidRPr="00A30FAA">
        <w:rPr>
          <w:rFonts w:ascii="Helvetica" w:eastAsia="Times New Roman" w:hAnsi="Helvetica"/>
          <w:sz w:val="22"/>
          <w:szCs w:val="22"/>
          <w:lang w:eastAsia="en-GB"/>
        </w:rPr>
        <w:t>high</w:t>
      </w:r>
      <w:r w:rsidR="00B50EBE" w:rsidRPr="00A30FAA">
        <w:rPr>
          <w:rFonts w:ascii="Helvetica" w:eastAsia="Times New Roman" w:hAnsi="Helvetica"/>
          <w:sz w:val="22"/>
          <w:szCs w:val="22"/>
          <w:lang w:eastAsia="en-GB"/>
        </w:rPr>
        <w:t xml:space="preserve"> light conditions (</w:t>
      </w:r>
      <w:r w:rsidR="00B50EBE" w:rsidRPr="00A30FAA">
        <w:rPr>
          <w:rFonts w:ascii="Helvetica" w:eastAsia="Times New Roman" w:hAnsi="Helvetica"/>
          <w:sz w:val="22"/>
          <w:szCs w:val="22"/>
          <w:lang w:eastAsia="en-GB"/>
        </w:rPr>
        <w:t>15</w:t>
      </w:r>
      <w:r w:rsidR="00B50EBE" w:rsidRPr="00A30FAA">
        <w:rPr>
          <w:rFonts w:ascii="Helvetica" w:eastAsia="Times New Roman" w:hAnsi="Helvetica"/>
          <w:sz w:val="22"/>
          <w:szCs w:val="22"/>
          <w:lang w:eastAsia="en-GB"/>
        </w:rPr>
        <w:t xml:space="preserve">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w:t>
      </w:r>
      <w:r w:rsidR="00B03B15" w:rsidRPr="00A30FAA">
        <w:rPr>
          <w:rFonts w:ascii="Helvetica" w:hAnsi="Helvetica"/>
          <w:color w:val="000000" w:themeColor="text1"/>
        </w:rPr>
        <w:t xml:space="preserve"> </w:t>
      </w:r>
      <w:r w:rsidR="00B03B15" w:rsidRPr="00A30FAA">
        <w:rPr>
          <w:rFonts w:ascii="Helvetica" w:hAnsi="Helvetica"/>
          <w:b/>
          <w:bCs/>
          <w:color w:val="000000" w:themeColor="text1"/>
        </w:rPr>
        <w:t xml:space="preserve">E)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w:t>
      </w:r>
      <w:r w:rsidR="009B7E52">
        <w:rPr>
          <w:rFonts w:ascii="Helvetica" w:hAnsi="Helvetica"/>
          <w:color w:val="000000" w:themeColor="text1"/>
        </w:rPr>
        <w:t xml:space="preserve">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 </w:t>
      </w:r>
      <w:r w:rsidR="00B03B15" w:rsidRPr="00A30FAA">
        <w:rPr>
          <w:rFonts w:ascii="Helvetica" w:hAnsi="Helvetica"/>
          <w:b/>
          <w:bCs/>
          <w:color w:val="000000" w:themeColor="text1"/>
        </w:rPr>
        <w:t>F</w:t>
      </w:r>
      <w:r w:rsidR="00B03B15" w:rsidRPr="00A30FAA">
        <w:rPr>
          <w:rFonts w:ascii="Helvetica" w:hAnsi="Helvetica"/>
          <w:b/>
          <w:bCs/>
          <w:color w:val="000000" w:themeColor="text1"/>
        </w:rPr>
        <w:t xml:space="preserve">)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w:t>
      </w:r>
      <w:r w:rsidR="00B03B15" w:rsidRPr="00A30FAA">
        <w:rPr>
          <w:rFonts w:ascii="Helvetica" w:hAnsi="Helvetica"/>
          <w:color w:val="000000" w:themeColor="text1"/>
        </w:rPr>
        <w:t xml:space="preserve">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w:t>
      </w:r>
      <w:r w:rsidR="00B03B15" w:rsidRPr="00A30FAA">
        <w:rPr>
          <w:rFonts w:ascii="Helvetica" w:hAnsi="Helvetica"/>
          <w:color w:val="000000" w:themeColor="text1"/>
        </w:rPr>
        <w:t>+</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w:t>
      </w:r>
      <w:r w:rsidR="00B03B15" w:rsidRPr="00A30FAA">
        <w:rPr>
          <w:rFonts w:ascii="Helvetica" w:hAnsi="Helvetica"/>
          <w:color w:val="000000" w:themeColor="text1"/>
        </w:rPr>
        <w:t xml:space="preserve"> G) Maximum photosynthetic rate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the presence and absence of </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Error bars represent standard d</w:t>
      </w:r>
    </w:p>
    <w:p w14:paraId="1C9385E0" w14:textId="77777777" w:rsidR="00B95658" w:rsidRDefault="00B95658" w:rsidP="007C6C97">
      <w:pPr>
        <w:pStyle w:val="Heading2"/>
        <w:jc w:val="both"/>
        <w:rPr>
          <w:rFonts w:ascii="Helvetica" w:hAnsi="Helvetica"/>
          <w:color w:val="000000" w:themeColor="text1"/>
          <w:sz w:val="22"/>
          <w:szCs w:val="22"/>
        </w:rPr>
      </w:pPr>
      <w:r w:rsidRPr="00A30FAA">
        <w:rPr>
          <w:rFonts w:ascii="Helvetica" w:hAnsi="Helvetica"/>
          <w:noProof/>
          <w:color w:val="000000" w:themeColor="text1"/>
        </w:rPr>
        <w:lastRenderedPageBreak/>
        <w:drawing>
          <wp:anchor distT="0" distB="0" distL="114300" distR="114300" simplePos="0" relativeHeight="251680256" behindDoc="0" locked="0" layoutInCell="1" allowOverlap="1" wp14:anchorId="21F8CD49" wp14:editId="44232247">
            <wp:simplePos x="0" y="0"/>
            <wp:positionH relativeFrom="margin">
              <wp:posOffset>-233045</wp:posOffset>
            </wp:positionH>
            <wp:positionV relativeFrom="margin">
              <wp:posOffset>-37102</wp:posOffset>
            </wp:positionV>
            <wp:extent cx="6454140" cy="8680450"/>
            <wp:effectExtent l="0" t="0" r="0" b="6350"/>
            <wp:wrapTopAndBottom/>
            <wp:docPr id="40244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569" name="Picture 4024435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4140" cy="8680450"/>
                    </a:xfrm>
                    <a:prstGeom prst="rect">
                      <a:avLst/>
                    </a:prstGeom>
                  </pic:spPr>
                </pic:pic>
              </a:graphicData>
            </a:graphic>
            <wp14:sizeRelH relativeFrom="margin">
              <wp14:pctWidth>0</wp14:pctWidth>
            </wp14:sizeRelH>
            <wp14:sizeRelV relativeFrom="margin">
              <wp14:pctHeight>0</wp14:pctHeight>
            </wp14:sizeRelV>
          </wp:anchor>
        </w:drawing>
      </w:r>
    </w:p>
    <w:p w14:paraId="68FE94A5" w14:textId="0E5CE395" w:rsidR="007A68B9" w:rsidRPr="00B95658" w:rsidRDefault="00000000" w:rsidP="007C6C97">
      <w:pPr>
        <w:pStyle w:val="Heading2"/>
        <w:jc w:val="both"/>
        <w:rPr>
          <w:rFonts w:ascii="Helvetica" w:hAnsi="Helvetica"/>
          <w:color w:val="000000" w:themeColor="text1"/>
          <w:sz w:val="22"/>
          <w:szCs w:val="22"/>
        </w:rPr>
      </w:pPr>
      <w:r w:rsidRPr="00A30FAA">
        <w:rPr>
          <w:rFonts w:ascii="Helvetica" w:hAnsi="Helvetica"/>
          <w:color w:val="000000" w:themeColor="text1"/>
        </w:rPr>
        <w:lastRenderedPageBreak/>
        <w:t xml:space="preserve">Electrochemical evidence for altered MV transport in resistant </w:t>
      </w:r>
      <w:proofErr w:type="gramStart"/>
      <w:r w:rsidRPr="00A30FAA">
        <w:rPr>
          <w:rFonts w:ascii="Helvetica" w:hAnsi="Helvetica"/>
          <w:color w:val="000000" w:themeColor="text1"/>
        </w:rPr>
        <w:t>strains</w:t>
      </w:r>
      <w:proofErr w:type="gramEnd"/>
    </w:p>
    <w:p w14:paraId="7338B455" w14:textId="36D90395" w:rsidR="00204ED8" w:rsidRPr="00204ED8" w:rsidRDefault="00204ED8" w:rsidP="00204ED8">
      <w:pPr>
        <w:pStyle w:val="BodyText"/>
      </w:pPr>
    </w:p>
    <w:p w14:paraId="616B28F2" w14:textId="5EFA3C8A" w:rsidR="00204ED8" w:rsidRPr="00204ED8" w:rsidRDefault="00204ED8" w:rsidP="00204ED8">
      <w:pPr>
        <w:pStyle w:val="BodyText"/>
        <w:jc w:val="both"/>
        <w:rPr>
          <w:rFonts w:ascii="Helvetica" w:hAnsi="Helvetica"/>
        </w:rPr>
      </w:pPr>
      <w:r w:rsidRPr="00204ED8">
        <w:rPr>
          <w:rFonts w:ascii="Helvetica" w:hAnsi="Helvetica"/>
        </w:rPr>
        <w:t xml:space="preserve">Genomic analyses indicated that mutant strains had mostly mutations in membrane transport components, and oxygen electrode experiments demonstrated that the toxic effects of MV, stemming from its intracellular reduction by PSI, were bypassed in mutant strains. However, the mechanisms by which MV’s toxicity is bypassed </w:t>
      </w:r>
      <w:r>
        <w:rPr>
          <w:rFonts w:ascii="Helvetica" w:hAnsi="Helvetica"/>
        </w:rPr>
        <w:t>remained</w:t>
      </w:r>
      <w:r w:rsidRPr="00204ED8">
        <w:rPr>
          <w:rFonts w:ascii="Helvetica" w:hAnsi="Helvetica"/>
        </w:rPr>
        <w:t xml:space="preserve"> </w:t>
      </w:r>
      <w:r>
        <w:rPr>
          <w:rFonts w:ascii="Helvetica" w:hAnsi="Helvetica"/>
        </w:rPr>
        <w:t>un</w:t>
      </w:r>
      <w:r w:rsidRPr="00204ED8">
        <w:rPr>
          <w:rFonts w:ascii="Helvetica" w:hAnsi="Helvetica"/>
        </w:rPr>
        <w:t xml:space="preserve">explained. Leveraging MV’s membrane permeability and redox activity, we </w:t>
      </w:r>
      <w:r>
        <w:rPr>
          <w:rFonts w:ascii="Helvetica" w:hAnsi="Helvetica"/>
        </w:rPr>
        <w:t xml:space="preserve">then </w:t>
      </w:r>
      <w:r w:rsidRPr="00204ED8">
        <w:rPr>
          <w:rFonts w:ascii="Helvetica" w:hAnsi="Helvetica"/>
        </w:rPr>
        <w:t xml:space="preserve">conducted electrochemical experiments </w:t>
      </w:r>
      <w:r>
        <w:rPr>
          <w:rFonts w:ascii="Helvetica" w:hAnsi="Helvetica"/>
        </w:rPr>
        <w:t xml:space="preserve">(chronoamperometries) </w:t>
      </w:r>
      <w:r w:rsidRPr="00204ED8">
        <w:rPr>
          <w:rFonts w:ascii="Helvetica" w:hAnsi="Helvetica"/>
        </w:rPr>
        <w:t>to characteri</w:t>
      </w:r>
      <w:r>
        <w:rPr>
          <w:rFonts w:ascii="Helvetica" w:hAnsi="Helvetica"/>
        </w:rPr>
        <w:t>s</w:t>
      </w:r>
      <w:r w:rsidRPr="00204ED8">
        <w:rPr>
          <w:rFonts w:ascii="Helvetica" w:hAnsi="Helvetica"/>
        </w:rPr>
        <w:t>e the extracellular electron transfer activities of both wild-type and MV-resistant strains in the presence and absence of MV.</w:t>
      </w:r>
    </w:p>
    <w:p w14:paraId="670EC6B8" w14:textId="29ECA5DB" w:rsidR="00204ED8" w:rsidRPr="00204ED8" w:rsidRDefault="00204ED8" w:rsidP="00204ED8">
      <w:pPr>
        <w:pStyle w:val="BodyText"/>
        <w:jc w:val="both"/>
        <w:rPr>
          <w:rFonts w:ascii="Helvetica" w:hAnsi="Helvetica"/>
        </w:rPr>
      </w:pPr>
      <w:r>
        <w:rPr>
          <w:rFonts w:ascii="Helvetica" w:hAnsi="Helvetica"/>
        </w:rPr>
        <w:t>As shown in Figure SF5, the results</w:t>
      </w:r>
      <w:r w:rsidRPr="00204ED8">
        <w:rPr>
          <w:rFonts w:ascii="Helvetica" w:hAnsi="Helvetica"/>
        </w:rPr>
        <w:t xml:space="preserve"> revealed that in the absence of MV, both wild-type and mutant strains produced similar photocurrents. Upon addition of 6 </w:t>
      </w:r>
      <w:proofErr w:type="spellStart"/>
      <w:r w:rsidRPr="00204ED8">
        <w:rPr>
          <w:rFonts w:ascii="Helvetica" w:hAnsi="Helvetica"/>
        </w:rPr>
        <w:t>μM</w:t>
      </w:r>
      <w:proofErr w:type="spellEnd"/>
      <w:r w:rsidRPr="00204ED8">
        <w:rPr>
          <w:rFonts w:ascii="Helvetica" w:hAnsi="Helvetica"/>
        </w:rPr>
        <w:t xml:space="preserve"> MV, wild-type strains initially generated large photocurrents, which decreased over time, and the biofilm turned white, indicating cell toxicity. In contrast, MV-adapted strains maintained stable photocurrents similar to those recorded without MV, and their biofilms remained green and viable. These observations suggest</w:t>
      </w:r>
      <w:r>
        <w:rPr>
          <w:rFonts w:ascii="Helvetica" w:hAnsi="Helvetica"/>
        </w:rPr>
        <w:t>ed</w:t>
      </w:r>
      <w:r w:rsidRPr="00204ED8">
        <w:rPr>
          <w:rFonts w:ascii="Helvetica" w:hAnsi="Helvetica"/>
        </w:rPr>
        <w:t xml:space="preserve"> that MV resistance in mutant strains may involve mechanisms limiting intracellular MV concentrations, such as inhibiting influx or upregulating efflux</w:t>
      </w:r>
      <w:r>
        <w:rPr>
          <w:rFonts w:ascii="Helvetica" w:hAnsi="Helvetica"/>
        </w:rPr>
        <w:t>.</w:t>
      </w:r>
    </w:p>
    <w:p w14:paraId="5DFCA078" w14:textId="47396458" w:rsidR="007A68B9" w:rsidRPr="00A30FAA" w:rsidRDefault="006F7A30" w:rsidP="006F7A30">
      <w:pPr>
        <w:pStyle w:val="FirstParagraph"/>
        <w:jc w:val="both"/>
        <w:rPr>
          <w:rFonts w:ascii="Helvetica" w:hAnsi="Helvetica"/>
          <w:color w:val="000000" w:themeColor="text1"/>
        </w:rPr>
      </w:pPr>
      <w:r w:rsidRPr="00A30FAA">
        <w:rPr>
          <w:rFonts w:ascii="Helvetica" w:hAnsi="Helvetica"/>
          <w:color w:val="000000" w:themeColor="text1"/>
        </w:rPr>
        <w:t>T</w:t>
      </w:r>
      <w:r w:rsidR="009768FC" w:rsidRPr="00A30FAA">
        <w:rPr>
          <w:rFonts w:ascii="Helvetica" w:hAnsi="Helvetica"/>
          <w:color w:val="000000" w:themeColor="text1"/>
        </w:rPr>
        <w:t>o</w:t>
      </w:r>
      <w:r w:rsidR="00204ED8">
        <w:rPr>
          <w:rFonts w:ascii="Helvetica" w:hAnsi="Helvetica"/>
          <w:color w:val="000000" w:themeColor="text1"/>
        </w:rPr>
        <w:t xml:space="preserve"> test this, </w:t>
      </w:r>
      <w:r w:rsidR="00204ED8" w:rsidRPr="00A30FAA">
        <w:rPr>
          <w:rFonts w:ascii="Helvetica" w:hAnsi="Helvetica"/>
          <w:color w:val="000000" w:themeColor="text1"/>
        </w:rPr>
        <w:t>we then employed cyclic voltammetry (CV)</w:t>
      </w:r>
      <w:r w:rsidR="00204ED8">
        <w:rPr>
          <w:rFonts w:ascii="Helvetica" w:hAnsi="Helvetica"/>
          <w:color w:val="000000" w:themeColor="text1"/>
        </w:rPr>
        <w:t xml:space="preserve"> to</w:t>
      </w:r>
      <w:r w:rsidR="009768FC" w:rsidRPr="00A30FAA">
        <w:rPr>
          <w:rFonts w:ascii="Helvetica" w:hAnsi="Helvetica"/>
          <w:color w:val="000000" w:themeColor="text1"/>
        </w:rPr>
        <w:t xml:space="preserve"> quantify the </w:t>
      </w:r>
      <w:r w:rsidRPr="00A30FAA">
        <w:rPr>
          <w:rFonts w:ascii="Helvetica" w:hAnsi="Helvetica"/>
          <w:color w:val="000000" w:themeColor="text1"/>
        </w:rPr>
        <w:t>concentration of MV in the culture supernatant, and thus deduce its intracellular accumulation</w:t>
      </w:r>
      <w:r w:rsidR="00204ED8">
        <w:rPr>
          <w:rFonts w:ascii="Helvetica" w:hAnsi="Helvetica"/>
          <w:color w:val="000000" w:themeColor="text1"/>
        </w:rPr>
        <w:t xml:space="preserve">. </w:t>
      </w:r>
      <w:r w:rsidRPr="00A30FAA">
        <w:rPr>
          <w:rFonts w:ascii="Helvetica" w:hAnsi="Helvetica"/>
          <w:color w:val="000000" w:themeColor="text1"/>
        </w:rPr>
        <w:t xml:space="preserve">Cultures of </w:t>
      </w:r>
      <w:r w:rsidR="00781B21" w:rsidRPr="00A30FAA">
        <w:rPr>
          <w:rFonts w:ascii="Helvetica" w:hAnsi="Helvetica"/>
          <w:color w:val="000000" w:themeColor="text1"/>
        </w:rPr>
        <w:t>wild-types</w:t>
      </w:r>
      <w:r w:rsidRPr="00A30FAA">
        <w:rPr>
          <w:rFonts w:ascii="Helvetica" w:hAnsi="Helvetica"/>
          <w:color w:val="000000" w:themeColor="text1"/>
        </w:rPr>
        <w:t xml:space="preserve"> and resistant strains were treated with MV and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After 4 and 15 hours post treatment, the cells were centrifuged and the concentration of extracellular MV was quantified by performing CVs on the supernatant. At a potential of ca. -0.5 V vs Ag/AgCl, MV reduces molecular oxygen, so we performed CVs with and without nitrogen purging to </w:t>
      </w:r>
      <w:r w:rsidR="005531D7" w:rsidRPr="00A30FAA">
        <w:rPr>
          <w:rFonts w:ascii="Helvetica" w:hAnsi="Helvetica"/>
          <w:color w:val="000000" w:themeColor="text1"/>
        </w:rPr>
        <w:t xml:space="preserve">quantify </w:t>
      </w:r>
      <w:r w:rsidRPr="00A30FAA">
        <w:rPr>
          <w:rFonts w:ascii="Helvetica" w:hAnsi="Helvetica"/>
          <w:color w:val="000000" w:themeColor="text1"/>
        </w:rPr>
        <w:t xml:space="preserve">the oxygen reduction peak </w:t>
      </w:r>
      <w:commentRangeStart w:id="30"/>
      <w:r w:rsidR="005531D7" w:rsidRPr="00A30FAA">
        <w:rPr>
          <w:rFonts w:ascii="Helvetica" w:hAnsi="Helvetica"/>
          <w:color w:val="000000" w:themeColor="text1"/>
        </w:rPr>
        <w:t>(</w:t>
      </w:r>
      <w:proofErr w:type="spellStart"/>
      <w:r w:rsidR="005531D7" w:rsidRPr="00A30FAA">
        <w:rPr>
          <w:rFonts w:ascii="Helvetica" w:hAnsi="Helvetica"/>
          <w:i/>
          <w:iCs/>
          <w:color w:val="000000" w:themeColor="text1"/>
        </w:rPr>
        <w:t>E</w:t>
      </w:r>
      <w:r w:rsidR="005531D7" w:rsidRPr="00A30FAA">
        <w:rPr>
          <w:rFonts w:ascii="Helvetica" w:hAnsi="Helvetica"/>
          <w:i/>
          <w:iCs/>
          <w:color w:val="000000" w:themeColor="text1"/>
          <w:vertAlign w:val="subscript"/>
        </w:rPr>
        <w:t>red</w:t>
      </w:r>
      <w:proofErr w:type="spellEnd"/>
      <w:r w:rsidR="005531D7" w:rsidRPr="00A30FAA">
        <w:rPr>
          <w:rFonts w:ascii="Helvetica" w:hAnsi="Helvetica"/>
          <w:color w:val="000000" w:themeColor="text1"/>
        </w:rPr>
        <w:t>)</w:t>
      </w:r>
      <w:r w:rsidR="005531D7" w:rsidRPr="00A30FAA">
        <w:rPr>
          <w:rFonts w:ascii="Helvetica" w:hAnsi="Helvetica"/>
          <w:i/>
          <w:iCs/>
          <w:color w:val="000000" w:themeColor="text1"/>
        </w:rPr>
        <w:t xml:space="preserve"> </w:t>
      </w:r>
      <w:commentRangeEnd w:id="30"/>
      <w:r w:rsidR="005531D7" w:rsidRPr="00A30FAA">
        <w:rPr>
          <w:rStyle w:val="CommentReference"/>
          <w:rFonts w:ascii="Helvetica" w:hAnsi="Helvetica"/>
        </w:rPr>
        <w:commentReference w:id="30"/>
      </w:r>
      <w:r w:rsidR="005531D7" w:rsidRPr="00A30FAA">
        <w:rPr>
          <w:rFonts w:ascii="Helvetica" w:hAnsi="Helvetica"/>
          <w:color w:val="000000" w:themeColor="text1"/>
        </w:rPr>
        <w:t xml:space="preserve">at X mV vs SHE </w:t>
      </w:r>
      <w:r w:rsidRPr="00A30FAA">
        <w:rPr>
          <w:rFonts w:ascii="Helvetica" w:hAnsi="Helvetica"/>
          <w:color w:val="000000" w:themeColor="text1"/>
        </w:rPr>
        <w:t xml:space="preserve">as an estimate of </w:t>
      </w:r>
      <w:r w:rsidR="005531D7" w:rsidRPr="00A30FAA">
        <w:rPr>
          <w:rFonts w:ascii="Helvetica" w:hAnsi="Helvetica"/>
          <w:color w:val="000000" w:themeColor="text1"/>
        </w:rPr>
        <w:t>extracellula</w:t>
      </w:r>
      <w:r w:rsidR="001104F2" w:rsidRPr="00A30FAA">
        <w:rPr>
          <w:rFonts w:ascii="Helvetica" w:hAnsi="Helvetica"/>
          <w:color w:val="000000" w:themeColor="text1"/>
        </w:rPr>
        <w:t>r</w:t>
      </w:r>
      <w:r w:rsidR="005531D7" w:rsidRPr="00A30FAA">
        <w:rPr>
          <w:rFonts w:ascii="Helvetica" w:hAnsi="Helvetica"/>
          <w:color w:val="000000" w:themeColor="text1"/>
        </w:rPr>
        <w:t xml:space="preserve"> </w:t>
      </w:r>
      <w:r w:rsidRPr="00A30FAA">
        <w:rPr>
          <w:rFonts w:ascii="Helvetica" w:hAnsi="Helvetica"/>
          <w:color w:val="000000" w:themeColor="text1"/>
        </w:rPr>
        <w:t>MV</w:t>
      </w:r>
      <w:r w:rsidRPr="00A30FAA">
        <w:rPr>
          <w:rFonts w:ascii="Helvetica" w:hAnsi="Helvetica"/>
          <w:color w:val="000000" w:themeColor="text1"/>
          <w:vertAlign w:val="superscript"/>
        </w:rPr>
        <w:t>2</w:t>
      </w:r>
      <w:commentRangeStart w:id="31"/>
      <w:r w:rsidRPr="00A30FAA">
        <w:rPr>
          <w:rFonts w:ascii="Helvetica" w:hAnsi="Helvetica"/>
          <w:color w:val="000000" w:themeColor="text1"/>
          <w:vertAlign w:val="superscript"/>
        </w:rPr>
        <w:t>+</w:t>
      </w:r>
      <w:commentRangeEnd w:id="31"/>
      <w:r w:rsidR="005531D7" w:rsidRPr="00A30FAA">
        <w:rPr>
          <w:rStyle w:val="CommentReference"/>
          <w:rFonts w:ascii="Helvetica" w:hAnsi="Helvetica"/>
          <w:vertAlign w:val="superscript"/>
        </w:rPr>
        <w:commentReference w:id="31"/>
      </w:r>
      <w:r w:rsidR="005531D7" w:rsidRPr="00A30FAA">
        <w:rPr>
          <w:rFonts w:ascii="Helvetica" w:hAnsi="Helvetica"/>
          <w:color w:val="000000" w:themeColor="text1"/>
        </w:rPr>
        <w:t xml:space="preserve"> </w:t>
      </w:r>
      <w:commentRangeStart w:id="32"/>
      <w:r w:rsidRPr="00A30FAA">
        <w:rPr>
          <w:rFonts w:ascii="Helvetica" w:hAnsi="Helvetica"/>
          <w:color w:val="000000" w:themeColor="text1"/>
        </w:rPr>
        <w:t>concentration</w:t>
      </w:r>
      <w:commentRangeEnd w:id="32"/>
      <w:r w:rsidR="005531D7" w:rsidRPr="00A30FAA">
        <w:rPr>
          <w:rStyle w:val="CommentReference"/>
          <w:rFonts w:ascii="Helvetica" w:hAnsi="Helvetica"/>
        </w:rPr>
        <w:commentReference w:id="32"/>
      </w:r>
      <w:r w:rsidRPr="00A30FAA">
        <w:rPr>
          <w:rFonts w:ascii="Helvetica" w:hAnsi="Helvetica"/>
          <w:color w:val="000000" w:themeColor="text1"/>
        </w:rPr>
        <w:t>. As shown in Fig</w:t>
      </w:r>
      <w:r w:rsidR="00AE5479" w:rsidRPr="00A30FAA">
        <w:rPr>
          <w:rFonts w:ascii="Helvetica" w:hAnsi="Helvetica"/>
          <w:color w:val="000000" w:themeColor="text1"/>
        </w:rPr>
        <w:t xml:space="preserve">ure </w:t>
      </w:r>
      <w:r w:rsidRPr="00A30FAA">
        <w:rPr>
          <w:rFonts w:ascii="Helvetica" w:hAnsi="Helvetica"/>
          <w:color w:val="000000" w:themeColor="text1"/>
        </w:rPr>
        <w:t>4</w:t>
      </w:r>
      <w:r w:rsidR="00AE5479" w:rsidRPr="00A30FAA">
        <w:rPr>
          <w:rFonts w:ascii="Helvetica" w:hAnsi="Helvetica"/>
          <w:color w:val="000000" w:themeColor="text1"/>
        </w:rPr>
        <w:t>A-F</w:t>
      </w:r>
      <w:r w:rsidRPr="00A30FAA">
        <w:rPr>
          <w:rFonts w:ascii="Helvetica" w:hAnsi="Helvetica"/>
          <w:color w:val="000000" w:themeColor="text1"/>
        </w:rPr>
        <w:t xml:space="preserve">, </w:t>
      </w:r>
      <w:proofErr w:type="spellStart"/>
      <w:r w:rsidR="005531D7" w:rsidRPr="00A30FAA">
        <w:rPr>
          <w:rFonts w:ascii="Helvetica" w:hAnsi="Helvetica"/>
          <w:i/>
          <w:iCs/>
          <w:color w:val="000000" w:themeColor="text1"/>
        </w:rPr>
        <w:t>E</w:t>
      </w:r>
      <w:r w:rsidR="005531D7" w:rsidRPr="00A30FAA">
        <w:rPr>
          <w:rFonts w:ascii="Helvetica" w:hAnsi="Helvetica"/>
          <w:color w:val="000000" w:themeColor="text1"/>
          <w:vertAlign w:val="subscript"/>
        </w:rPr>
        <w:t>red</w:t>
      </w:r>
      <w:proofErr w:type="spellEnd"/>
      <w:r w:rsidR="005531D7" w:rsidRPr="00A30FAA">
        <w:rPr>
          <w:rFonts w:ascii="Helvetica" w:hAnsi="Helvetica"/>
          <w:color w:val="000000" w:themeColor="text1"/>
          <w:vertAlign w:val="subscript"/>
        </w:rPr>
        <w:t xml:space="preserve"> </w:t>
      </w:r>
      <w:r w:rsidR="005531D7" w:rsidRPr="00A30FAA">
        <w:rPr>
          <w:rFonts w:ascii="Helvetica" w:hAnsi="Helvetica"/>
          <w:color w:val="000000" w:themeColor="text1"/>
        </w:rPr>
        <w:t xml:space="preserve">values of wild-type strains decreased substantially between a </w:t>
      </w:r>
      <w:r w:rsidR="00FC4631" w:rsidRPr="00A30FAA">
        <w:rPr>
          <w:rFonts w:ascii="Helvetica" w:hAnsi="Helvetica"/>
          <w:color w:val="000000" w:themeColor="text1"/>
        </w:rPr>
        <w:t>4–15-hour</w:t>
      </w:r>
      <w:r w:rsidR="005531D7" w:rsidRPr="00A30FAA">
        <w:rPr>
          <w:rFonts w:ascii="Helvetica" w:hAnsi="Helvetica"/>
          <w:color w:val="000000" w:themeColor="text1"/>
        </w:rPr>
        <w:t xml:space="preserve"> incubation period, with this same decrease not being observed across all adapted strains</w:t>
      </w:r>
      <w:r w:rsidR="0071074B" w:rsidRPr="00A30FAA">
        <w:rPr>
          <w:rFonts w:ascii="Helvetica" w:hAnsi="Helvetica"/>
          <w:color w:val="000000" w:themeColor="text1"/>
        </w:rPr>
        <w:t xml:space="preserve"> (Figure 4 B-C-D-E-G-H-I-J)</w:t>
      </w:r>
      <w:r w:rsidR="005531D7" w:rsidRPr="00A30FAA">
        <w:rPr>
          <w:rFonts w:ascii="Helvetica" w:hAnsi="Helvetica"/>
          <w:color w:val="000000" w:themeColor="text1"/>
        </w:rPr>
        <w:t xml:space="preserve">. This indicates a higher concentration of MV in the supernatant of adapted strains </w:t>
      </w:r>
      <w:r w:rsidR="005531D7" w:rsidRPr="00A30FAA">
        <w:rPr>
          <w:rFonts w:ascii="Helvetica" w:hAnsi="Helvetica"/>
          <w:color w:val="000000" w:themeColor="text1"/>
        </w:rPr>
        <w:lastRenderedPageBreak/>
        <w:t xml:space="preserve">after the incubation period, </w:t>
      </w:r>
      <w:r w:rsidR="00D3508A" w:rsidRPr="00A30FAA">
        <w:rPr>
          <w:rFonts w:ascii="Helvetica" w:hAnsi="Helvetica"/>
          <w:color w:val="000000" w:themeColor="text1"/>
        </w:rPr>
        <w:t>demonstrating</w:t>
      </w:r>
      <w:r w:rsidR="005531D7" w:rsidRPr="00A30FAA">
        <w:rPr>
          <w:rFonts w:ascii="Helvetica" w:hAnsi="Helvetica"/>
          <w:color w:val="000000" w:themeColor="text1"/>
        </w:rPr>
        <w:t xml:space="preserve"> the MV adaptation phenotype is characterised </w:t>
      </w:r>
      <w:r w:rsidR="00D3000D" w:rsidRPr="00A30FAA">
        <w:rPr>
          <w:rFonts w:ascii="Helvetica" w:hAnsi="Helvetica"/>
          <w:noProof/>
          <w:color w:val="000000" w:themeColor="text1"/>
        </w:rPr>
        <w:drawing>
          <wp:anchor distT="0" distB="0" distL="114300" distR="114300" simplePos="0" relativeHeight="251684352" behindDoc="0" locked="0" layoutInCell="1" allowOverlap="1" wp14:anchorId="22715666" wp14:editId="1DCF0661">
            <wp:simplePos x="0" y="0"/>
            <wp:positionH relativeFrom="margin">
              <wp:posOffset>-311785</wp:posOffset>
            </wp:positionH>
            <wp:positionV relativeFrom="margin">
              <wp:posOffset>537210</wp:posOffset>
            </wp:positionV>
            <wp:extent cx="6567170" cy="4491990"/>
            <wp:effectExtent l="0" t="0" r="0" b="3810"/>
            <wp:wrapSquare wrapText="bothSides"/>
            <wp:docPr id="1221811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1095" name="Picture 1221811095"/>
                    <pic:cNvPicPr/>
                  </pic:nvPicPr>
                  <pic:blipFill>
                    <a:blip r:embed="rId15">
                      <a:extLst>
                        <a:ext uri="{28A0092B-C50C-407E-A947-70E740481C1C}">
                          <a14:useLocalDpi xmlns:a14="http://schemas.microsoft.com/office/drawing/2010/main" val="0"/>
                        </a:ext>
                      </a:extLst>
                    </a:blip>
                    <a:stretch>
                      <a:fillRect/>
                    </a:stretch>
                  </pic:blipFill>
                  <pic:spPr>
                    <a:xfrm>
                      <a:off x="0" y="0"/>
                      <a:ext cx="6567170" cy="4491990"/>
                    </a:xfrm>
                    <a:prstGeom prst="rect">
                      <a:avLst/>
                    </a:prstGeom>
                  </pic:spPr>
                </pic:pic>
              </a:graphicData>
            </a:graphic>
          </wp:anchor>
        </w:drawing>
      </w:r>
      <w:r w:rsidR="005531D7" w:rsidRPr="00A30FAA">
        <w:rPr>
          <w:rFonts w:ascii="Helvetica" w:hAnsi="Helvetica"/>
          <w:color w:val="000000" w:themeColor="text1"/>
        </w:rPr>
        <w:t xml:space="preserve">by </w:t>
      </w:r>
      <w:r w:rsidR="00B07CA0" w:rsidRPr="00A30FAA">
        <w:rPr>
          <w:rFonts w:ascii="Helvetica" w:hAnsi="Helvetica"/>
          <w:color w:val="000000" w:themeColor="text1"/>
        </w:rPr>
        <w:t>reduced</w:t>
      </w:r>
      <w:r w:rsidR="005531D7" w:rsidRPr="00A30FAA">
        <w:rPr>
          <w:rFonts w:ascii="Helvetica" w:hAnsi="Helvetica"/>
          <w:color w:val="000000" w:themeColor="text1"/>
        </w:rPr>
        <w:t xml:space="preserve"> intracellular accumulation of MV.  </w:t>
      </w:r>
    </w:p>
    <w:p w14:paraId="53AB9632" w14:textId="78E4128F" w:rsidR="004A7940" w:rsidRPr="004A7940" w:rsidRDefault="005531D7" w:rsidP="004A7940">
      <w:pPr>
        <w:pStyle w:val="Heading1"/>
        <w:jc w:val="both"/>
        <w:rPr>
          <w:rFonts w:ascii="Helvetica" w:hAnsi="Helvetica"/>
          <w:b w:val="0"/>
          <w:bCs w:val="0"/>
          <w:color w:val="000000" w:themeColor="text1"/>
          <w:sz w:val="22"/>
          <w:szCs w:val="22"/>
        </w:rPr>
      </w:pPr>
      <w:bookmarkStart w:id="33" w:name="discussion"/>
      <w:bookmarkEnd w:id="14"/>
      <w:bookmarkEnd w:id="29"/>
      <w:commentRangeStart w:id="34"/>
      <w:commentRangeStart w:id="35"/>
      <w:commentRangeEnd w:id="34"/>
      <w:r w:rsidRPr="00A30FAA">
        <w:rPr>
          <w:rStyle w:val="CommentReference"/>
          <w:rFonts w:ascii="Helvetica" w:eastAsiaTheme="minorHAnsi" w:hAnsi="Helvetica" w:cstheme="minorBidi"/>
          <w:b w:val="0"/>
          <w:bCs w:val="0"/>
          <w:color w:val="auto"/>
        </w:rPr>
        <w:commentReference w:id="34"/>
      </w:r>
      <w:commentRangeEnd w:id="35"/>
      <w:r w:rsidR="00015026">
        <w:rPr>
          <w:rStyle w:val="CommentReference"/>
          <w:rFonts w:asciiTheme="minorHAnsi" w:eastAsiaTheme="minorHAnsi" w:hAnsiTheme="minorHAnsi" w:cstheme="minorBidi"/>
          <w:b w:val="0"/>
          <w:bCs w:val="0"/>
          <w:color w:val="auto"/>
        </w:rPr>
        <w:commentReference w:id="35"/>
      </w:r>
      <w:commentRangeStart w:id="36"/>
      <w:commentRangeEnd w:id="36"/>
      <w:r w:rsidR="00A638CE" w:rsidRPr="00A30FAA">
        <w:rPr>
          <w:rStyle w:val="CommentReference"/>
          <w:rFonts w:ascii="Helvetica" w:eastAsiaTheme="minorHAnsi" w:hAnsi="Helvetica" w:cstheme="minorBidi"/>
          <w:b w:val="0"/>
          <w:bCs w:val="0"/>
          <w:color w:val="auto"/>
        </w:rPr>
        <w:commentReference w:id="36"/>
      </w:r>
      <w:r w:rsidR="00E975B2" w:rsidRPr="006A485B">
        <w:rPr>
          <w:rFonts w:ascii="Helvetica" w:hAnsi="Helvetica"/>
          <w:color w:val="000000" w:themeColor="text1"/>
          <w:sz w:val="22"/>
          <w:szCs w:val="22"/>
        </w:rPr>
        <w:t>Figure 3.</w:t>
      </w:r>
      <w:r w:rsidR="00E975B2" w:rsidRPr="004A7940">
        <w:rPr>
          <w:rFonts w:ascii="Helvetica" w:hAnsi="Helvetica"/>
          <w:b w:val="0"/>
          <w:bCs w:val="0"/>
          <w:color w:val="000000" w:themeColor="text1"/>
          <w:sz w:val="22"/>
          <w:szCs w:val="22"/>
        </w:rPr>
        <w:t xml:space="preserve"> </w:t>
      </w:r>
      <w:r w:rsidR="004A7940" w:rsidRPr="004A7940">
        <w:rPr>
          <w:rFonts w:ascii="Helvetica" w:hAnsi="Helvetica"/>
          <w:b w:val="0"/>
          <w:bCs w:val="0"/>
          <w:color w:val="000000" w:themeColor="text1"/>
          <w:sz w:val="22"/>
          <w:szCs w:val="22"/>
        </w:rPr>
        <w:t xml:space="preserve">Cyclic </w:t>
      </w:r>
      <w:proofErr w:type="spellStart"/>
      <w:r w:rsidR="004A7940" w:rsidRPr="004A7940">
        <w:rPr>
          <w:rFonts w:ascii="Helvetica" w:hAnsi="Helvetica"/>
          <w:b w:val="0"/>
          <w:bCs w:val="0"/>
          <w:color w:val="000000" w:themeColor="text1"/>
          <w:sz w:val="22"/>
          <w:szCs w:val="22"/>
        </w:rPr>
        <w:t>voltammetries</w:t>
      </w:r>
      <w:proofErr w:type="spellEnd"/>
      <w:r w:rsidR="004A7940" w:rsidRPr="004A7940">
        <w:rPr>
          <w:rFonts w:ascii="Helvetica" w:hAnsi="Helvetica"/>
          <w:b w:val="0"/>
          <w:bCs w:val="0"/>
          <w:color w:val="000000" w:themeColor="text1"/>
          <w:sz w:val="22"/>
          <w:szCs w:val="22"/>
        </w:rPr>
        <w:t xml:space="preserve"> (performed with a scan rate of 5mV/sec</w:t>
      </w:r>
      <w:r w:rsidR="00750618">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of the supernatant of WT </w:t>
      </w:r>
      <w:r w:rsidR="004A7940">
        <w:rPr>
          <w:rFonts w:ascii="Helvetica" w:hAnsi="Helvetica"/>
          <w:b w:val="0"/>
          <w:bCs w:val="0"/>
          <w:color w:val="000000" w:themeColor="text1"/>
          <w:sz w:val="22"/>
          <w:szCs w:val="22"/>
        </w:rPr>
        <w:t>(</w:t>
      </w:r>
      <w:proofErr w:type="gramStart"/>
      <w:r w:rsidR="004A7940">
        <w:rPr>
          <w:rFonts w:ascii="Helvetica" w:hAnsi="Helvetica"/>
          <w:b w:val="0"/>
          <w:bCs w:val="0"/>
          <w:color w:val="000000" w:themeColor="text1"/>
          <w:sz w:val="22"/>
          <w:szCs w:val="22"/>
        </w:rPr>
        <w:t>A,F</w:t>
      </w:r>
      <w:proofErr w:type="gramEnd"/>
      <w:r w:rsidR="004A7940">
        <w:rPr>
          <w:rFonts w:ascii="Helvetica" w:hAnsi="Helvetica"/>
          <w:b w:val="0"/>
          <w:bCs w:val="0"/>
          <w:color w:val="000000" w:themeColor="text1"/>
          <w:sz w:val="22"/>
          <w:szCs w:val="22"/>
        </w:rPr>
        <w:t xml:space="preserve">) </w:t>
      </w:r>
      <w:r w:rsidR="004A7940" w:rsidRPr="004A7940">
        <w:rPr>
          <w:rFonts w:ascii="Helvetica" w:hAnsi="Helvetica"/>
          <w:b w:val="0"/>
          <w:bCs w:val="0"/>
          <w:color w:val="000000" w:themeColor="text1"/>
          <w:sz w:val="22"/>
          <w:szCs w:val="22"/>
        </w:rPr>
        <w:t xml:space="preserve">and MV-resistant cultures </w:t>
      </w:r>
      <w:r w:rsidR="004A7940">
        <w:rPr>
          <w:rFonts w:ascii="Helvetica" w:hAnsi="Helvetica"/>
          <w:b w:val="0"/>
          <w:bCs w:val="0"/>
          <w:color w:val="000000" w:themeColor="text1"/>
          <w:sz w:val="22"/>
          <w:szCs w:val="22"/>
        </w:rPr>
        <w:t xml:space="preserve">(B-E, G-J) </w:t>
      </w:r>
      <w:r w:rsidR="004A7940" w:rsidRPr="004A7940">
        <w:rPr>
          <w:rFonts w:ascii="Helvetica" w:hAnsi="Helvetica"/>
          <w:b w:val="0"/>
          <w:bCs w:val="0"/>
          <w:color w:val="000000" w:themeColor="text1"/>
          <w:sz w:val="22"/>
          <w:szCs w:val="22"/>
        </w:rPr>
        <w:t xml:space="preserve">following (4 hour and 15 hour) treatment with 6 </w:t>
      </w:r>
      <w:proofErr w:type="spellStart"/>
      <w:r w:rsidR="004A7940" w:rsidRPr="004A7940">
        <w:rPr>
          <w:rFonts w:ascii="Helvetica" w:hAnsi="Helvetica"/>
          <w:b w:val="0"/>
          <w:bCs w:val="0"/>
          <w:color w:val="000000" w:themeColor="text1"/>
          <w:sz w:val="22"/>
          <w:szCs w:val="22"/>
        </w:rPr>
        <w:t>μM</w:t>
      </w:r>
      <w:proofErr w:type="spellEnd"/>
      <w:r w:rsidR="004A7940" w:rsidRPr="004A7940">
        <w:rPr>
          <w:rFonts w:ascii="Helvetica" w:hAnsi="Helvetica"/>
          <w:b w:val="0"/>
          <w:bCs w:val="0"/>
          <w:color w:val="000000" w:themeColor="text1"/>
          <w:sz w:val="22"/>
          <w:szCs w:val="22"/>
        </w:rPr>
        <w:t xml:space="preserve"> MV. Dotted lines indicate the scans performed at the corresponding time </w:t>
      </w:r>
      <w:r w:rsidR="004A7940">
        <w:rPr>
          <w:rFonts w:ascii="Helvetica" w:hAnsi="Helvetica"/>
          <w:b w:val="0"/>
          <w:bCs w:val="0"/>
          <w:color w:val="000000" w:themeColor="text1"/>
          <w:sz w:val="22"/>
          <w:szCs w:val="22"/>
        </w:rPr>
        <w:t xml:space="preserve">point </w:t>
      </w:r>
      <w:r w:rsidR="004A7940" w:rsidRPr="004A7940">
        <w:rPr>
          <w:rFonts w:ascii="Helvetica" w:hAnsi="Helvetica"/>
          <w:b w:val="0"/>
          <w:bCs w:val="0"/>
          <w:color w:val="000000" w:themeColor="text1"/>
          <w:sz w:val="22"/>
          <w:szCs w:val="22"/>
        </w:rPr>
        <w:t>in the absence of oxygen (following 10 min nitrogen purging)</w:t>
      </w:r>
      <w:r w:rsidR="004A7940">
        <w:rPr>
          <w:rFonts w:ascii="Helvetica" w:hAnsi="Helvetica"/>
          <w:b w:val="0"/>
          <w:bCs w:val="0"/>
          <w:color w:val="000000" w:themeColor="text1"/>
          <w:sz w:val="22"/>
          <w:szCs w:val="22"/>
        </w:rPr>
        <w:t xml:space="preserve"> as controls to identify the oxygen reduction peak catalysed by MV (highlighted by the b</w:t>
      </w:r>
      <w:r w:rsidR="004A7940" w:rsidRPr="004A7940">
        <w:rPr>
          <w:rFonts w:ascii="Helvetica" w:hAnsi="Helvetica"/>
          <w:b w:val="0"/>
          <w:bCs w:val="0"/>
          <w:color w:val="000000" w:themeColor="text1"/>
          <w:sz w:val="22"/>
          <w:szCs w:val="22"/>
        </w:rPr>
        <w:t>lack arrows</w:t>
      </w:r>
      <w:r w:rsidR="004A7940">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w:t>
      </w:r>
    </w:p>
    <w:p w14:paraId="3FA503BF" w14:textId="7505A157" w:rsidR="007A68B9" w:rsidRPr="00A30FAA" w:rsidRDefault="00000000" w:rsidP="007C6C97">
      <w:pPr>
        <w:pStyle w:val="Heading1"/>
        <w:jc w:val="both"/>
        <w:rPr>
          <w:rFonts w:ascii="Helvetica" w:hAnsi="Helvetica"/>
          <w:color w:val="000000" w:themeColor="text1"/>
        </w:rPr>
      </w:pPr>
      <w:commentRangeStart w:id="37"/>
      <w:r w:rsidRPr="00A30FAA">
        <w:rPr>
          <w:rFonts w:ascii="Helvetica" w:hAnsi="Helvetica"/>
          <w:color w:val="000000" w:themeColor="text1"/>
        </w:rPr>
        <w:t>Discussion</w:t>
      </w:r>
      <w:commentRangeEnd w:id="37"/>
      <w:r w:rsidR="00DD1B8B" w:rsidRPr="00A30FAA">
        <w:rPr>
          <w:rStyle w:val="CommentReference"/>
          <w:rFonts w:ascii="Helvetica" w:eastAsiaTheme="minorHAnsi" w:hAnsi="Helvetica" w:cstheme="minorBidi"/>
          <w:b w:val="0"/>
          <w:bCs w:val="0"/>
          <w:color w:val="auto"/>
        </w:rPr>
        <w:commentReference w:id="37"/>
      </w:r>
    </w:p>
    <w:p w14:paraId="388D7C4C" w14:textId="27111337" w:rsidR="007A68B9" w:rsidRPr="00A30FAA" w:rsidRDefault="00000000" w:rsidP="007C6C97">
      <w:pPr>
        <w:pStyle w:val="FirstParagraph"/>
        <w:jc w:val="both"/>
        <w:rPr>
          <w:rFonts w:ascii="Helvetica" w:hAnsi="Helvetica"/>
          <w:color w:val="000000" w:themeColor="text1"/>
        </w:rPr>
      </w:pPr>
      <w:commentRangeStart w:id="38"/>
      <w:r w:rsidRPr="00A30FAA">
        <w:rPr>
          <w:rFonts w:ascii="Helvetica" w:hAnsi="Helvetica"/>
          <w:color w:val="000000" w:themeColor="text1"/>
        </w:rPr>
        <w:t>In</w:t>
      </w:r>
      <w:commentRangeEnd w:id="38"/>
      <w:r w:rsidR="00EF103D" w:rsidRPr="00A30FAA">
        <w:rPr>
          <w:rStyle w:val="CommentReference"/>
          <w:rFonts w:ascii="Helvetica" w:hAnsi="Helvetica"/>
        </w:rPr>
        <w:commentReference w:id="38"/>
      </w:r>
      <w:r w:rsidRPr="00A30FAA">
        <w:rPr>
          <w:rFonts w:ascii="Helvetica" w:hAnsi="Helvetica"/>
          <w:color w:val="000000" w:themeColor="text1"/>
        </w:rPr>
        <w:t xml:space="preserve"> this study, we demonstrated that</w:t>
      </w:r>
      <w:r w:rsidR="003B6935" w:rsidRPr="00A30FAA">
        <w:rPr>
          <w:rFonts w:ascii="Helvetica" w:hAnsi="Helvetica"/>
          <w:color w:val="000000" w:themeColor="text1"/>
        </w:rPr>
        <w:t xml:space="preserve"> multiple substrains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Pr="00A30FAA">
        <w:rPr>
          <w:rFonts w:ascii="Helvetica" w:hAnsi="Helvetica"/>
          <w:color w:val="000000" w:themeColor="text1"/>
        </w:rPr>
        <w:t xml:space="preserve"> spontaneously </w:t>
      </w:r>
      <w:r w:rsidR="00064C47" w:rsidRPr="00A30FAA">
        <w:rPr>
          <w:rFonts w:ascii="Helvetica" w:hAnsi="Helvetica"/>
          <w:color w:val="000000" w:themeColor="text1"/>
        </w:rPr>
        <w:t xml:space="preserve">and rapidly </w:t>
      </w:r>
      <w:r w:rsidRPr="00A30FAA">
        <w:rPr>
          <w:rFonts w:ascii="Helvetica" w:hAnsi="Helvetica"/>
          <w:color w:val="000000" w:themeColor="text1"/>
        </w:rPr>
        <w:t xml:space="preserve">evolve resistance to the bactericidal effects of methyl viologen. 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bleached after treatment with MV at concentrations as low as 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emergence of viable cultures was observed during liquid cultivation after a period of apparent growth inhibition</w:t>
      </w:r>
      <w:commentRangeStart w:id="39"/>
      <w:commentRangeStart w:id="40"/>
      <w:r w:rsidRPr="00A30FAA">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 as often observed in the case of β-lactam antibiotics</w:t>
      </w:r>
      <w:sdt>
        <w:sdtPr>
          <w:rPr>
            <w:rFonts w:ascii="Helvetica" w:hAnsi="Helvetica"/>
            <w:color w:val="000000"/>
            <w:vertAlign w:val="superscript"/>
          </w:rPr>
          <w:tag w:val="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
          <w:id w:val="-203570960"/>
          <w:placeholder>
            <w:docPart w:val="DefaultPlaceholder_-1854013440"/>
          </w:placeholder>
        </w:sdtPr>
        <w:sdtContent>
          <w:r w:rsidR="008B32BD" w:rsidRPr="008B32BD">
            <w:rPr>
              <w:rFonts w:ascii="Helvetica" w:hAnsi="Helvetica"/>
              <w:color w:val="000000"/>
              <w:vertAlign w:val="superscript"/>
            </w:rPr>
            <w:t>35</w:t>
          </w:r>
        </w:sdtContent>
      </w:sdt>
      <w:commentRangeEnd w:id="39"/>
      <w:r w:rsidR="005531D7" w:rsidRPr="00A30FAA">
        <w:rPr>
          <w:rStyle w:val="CommentReference"/>
          <w:rFonts w:ascii="Helvetica" w:hAnsi="Helvetica"/>
        </w:rPr>
        <w:commentReference w:id="39"/>
      </w:r>
      <w:commentRangeEnd w:id="40"/>
      <w:r w:rsidR="004B4AA8">
        <w:rPr>
          <w:rStyle w:val="CommentReference"/>
        </w:rPr>
        <w:commentReference w:id="40"/>
      </w:r>
      <w:r w:rsidRPr="00A30FAA">
        <w:rPr>
          <w:rFonts w:ascii="Helvetica" w:hAnsi="Helvetica"/>
          <w:color w:val="000000" w:themeColor="text1"/>
        </w:rPr>
        <w:t xml:space="preserve">. Emergence of spontaneous mutants was </w:t>
      </w:r>
      <w:r w:rsidRPr="00A30FAA">
        <w:rPr>
          <w:rFonts w:ascii="Helvetica" w:hAnsi="Helvetica"/>
          <w:color w:val="000000" w:themeColor="text1"/>
        </w:rPr>
        <w:lastRenderedPageBreak/>
        <w:t>observed</w:t>
      </w:r>
      <w:r w:rsidR="00950692">
        <w:rPr>
          <w:rFonts w:ascii="Helvetica" w:hAnsi="Helvetica"/>
          <w:color w:val="000000" w:themeColor="text1"/>
        </w:rPr>
        <w:t xml:space="preserve"> consistently and</w:t>
      </w:r>
      <w:r w:rsidRPr="00A30FAA">
        <w:rPr>
          <w:rFonts w:ascii="Helvetica" w:hAnsi="Helvetica"/>
          <w:color w:val="000000" w:themeColor="text1"/>
        </w:rPr>
        <w:t xml:space="preserve"> for both </w:t>
      </w:r>
      <w:r w:rsidR="004C6597" w:rsidRPr="00A30FAA">
        <w:rPr>
          <w:rFonts w:ascii="Helvetica" w:hAnsi="Helvetica"/>
          <w:color w:val="000000" w:themeColor="text1"/>
        </w:rPr>
        <w:t>non-</w:t>
      </w:r>
      <w:r w:rsidR="00064C47" w:rsidRPr="00A30FAA">
        <w:rPr>
          <w:rFonts w:ascii="Helvetica" w:hAnsi="Helvetica"/>
          <w:color w:val="000000" w:themeColor="text1"/>
        </w:rPr>
        <w:t xml:space="preserve">motile (“Howe”) </w:t>
      </w:r>
      <w:r w:rsidRPr="00A30FAA">
        <w:rPr>
          <w:rFonts w:ascii="Helvetica" w:hAnsi="Helvetica"/>
          <w:color w:val="000000" w:themeColor="text1"/>
        </w:rPr>
        <w:t>and</w:t>
      </w:r>
      <w:r w:rsidR="00064C47" w:rsidRPr="00A30FAA">
        <w:rPr>
          <w:rFonts w:ascii="Helvetica" w:hAnsi="Helvetica"/>
          <w:color w:val="000000" w:themeColor="text1"/>
        </w:rPr>
        <w:t xml:space="preserve"> motile (</w:t>
      </w:r>
      <w:r w:rsidRPr="00A30FAA">
        <w:rPr>
          <w:rFonts w:ascii="Helvetica" w:hAnsi="Helvetica"/>
          <w:color w:val="000000" w:themeColor="text1"/>
        </w:rPr>
        <w:t>“Nixon”</w:t>
      </w:r>
      <w:r w:rsidR="00064C47" w:rsidRPr="00A30FAA">
        <w:rPr>
          <w:rFonts w:ascii="Helvetica" w:hAnsi="Helvetica"/>
          <w:color w:val="000000" w:themeColor="text1"/>
        </w:rPr>
        <w:t xml:space="preserve">) </w:t>
      </w:r>
      <w:r w:rsidRPr="00A30FAA">
        <w:rPr>
          <w:rFonts w:ascii="Helvetica" w:hAnsi="Helvetica"/>
          <w:i/>
          <w:iCs/>
          <w:color w:val="000000" w:themeColor="text1"/>
        </w:rPr>
        <w:t>Synechocystis</w:t>
      </w:r>
      <w:r w:rsidRPr="00A30FAA">
        <w:rPr>
          <w:rFonts w:ascii="Helvetica" w:hAnsi="Helvetica"/>
          <w:color w:val="000000" w:themeColor="text1"/>
        </w:rPr>
        <w:t xml:space="preserve"> substrains, but only occurred 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 xml:space="preserve">. </w:t>
      </w:r>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we recapitulate the same mutations observed by</w:t>
      </w:r>
      <w:r w:rsidR="006F41C6" w:rsidRPr="00A30FAA">
        <w:rPr>
          <w:rFonts w:ascii="Helvetica" w:hAnsi="Helvetica"/>
          <w:color w:val="000000" w:themeColor="text1"/>
        </w:rPr>
        <w:t xml:space="preserve"> [</w:t>
      </w:r>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Content>
          <w:r w:rsidR="008B32BD" w:rsidRPr="008B32BD">
            <w:rPr>
              <w:rFonts w:ascii="Helvetica" w:hAnsi="Helvetica"/>
              <w:color w:val="000000"/>
              <w:vertAlign w:val="superscript"/>
            </w:rPr>
            <w:t>31</w:t>
          </w:r>
        </w:sdtContent>
      </w:sdt>
      <w:r w:rsidR="006F41C6" w:rsidRPr="00A30FAA">
        <w:rPr>
          <w:rFonts w:ascii="Helvetica" w:hAnsi="Helvetica"/>
          <w:color w:val="000000" w:themeColor="text1"/>
        </w:rPr>
        <w:t>]</w:t>
      </w:r>
      <w:r w:rsidRPr="00A30FAA">
        <w:rPr>
          <w:rFonts w:ascii="Helvetica" w:hAnsi="Helvetica"/>
          <w:color w:val="000000" w:themeColor="text1"/>
        </w:rPr>
        <w:t xml:space="preserve">, but we expand on their </w:t>
      </w:r>
      <w:r w:rsidR="003472D7" w:rsidRPr="00A30FAA">
        <w:rPr>
          <w:rFonts w:ascii="Helvetica" w:hAnsi="Helvetica"/>
          <w:color w:val="000000" w:themeColor="text1"/>
        </w:rPr>
        <w:t xml:space="preserve">findings </w:t>
      </w:r>
      <w:r w:rsidRPr="00A30FAA">
        <w:rPr>
          <w:rFonts w:ascii="Helvetica" w:hAnsi="Helvetica"/>
          <w:color w:val="000000" w:themeColor="text1"/>
        </w:rPr>
        <w:t>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conditions in which such adaptive evolution can occur in liquid cultures during photoautotrophic cultivation.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Content>
          <w:r w:rsidR="008B32BD" w:rsidRPr="008B32BD">
            <w:rPr>
              <w:rFonts w:ascii="Helvetica" w:hAnsi="Helvetica"/>
              <w:color w:val="000000"/>
              <w:vertAlign w:val="superscript"/>
            </w:rPr>
            <w:t>36,37</w:t>
          </w:r>
        </w:sdtContent>
      </w:sdt>
      <w:r w:rsidRPr="00A30FAA">
        <w:rPr>
          <w:rFonts w:ascii="Helvetica" w:hAnsi="Helvetica"/>
          <w:color w:val="000000" w:themeColor="text1"/>
        </w:rPr>
        <w:t>.</w:t>
      </w:r>
    </w:p>
    <w:p w14:paraId="26E63525" w14:textId="637A4EE7"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Given that MV treatment can significantly alter gene expression profiles, antioxidant responses and the </w:t>
      </w:r>
      <w:proofErr w:type="spellStart"/>
      <w:r w:rsidRPr="00A30FAA">
        <w:rPr>
          <w:rFonts w:ascii="Helvetica" w:hAnsi="Helvetica"/>
          <w:color w:val="000000" w:themeColor="text1"/>
        </w:rPr>
        <w:t>secretome</w:t>
      </w:r>
      <w:proofErr w:type="spellEnd"/>
      <w:r w:rsidRPr="00A30FAA">
        <w:rPr>
          <w:rFonts w:ascii="Helvetica" w:hAnsi="Helvetica"/>
          <w:color w:val="000000" w:themeColor="text1"/>
        </w:rPr>
        <w:t xml:space="preserve"> of cyanobacteria</w:t>
      </w:r>
      <w:sdt>
        <w:sdtPr>
          <w:rPr>
            <w:rFonts w:ascii="Helvetica" w:hAnsi="Helvetica"/>
            <w:color w:val="000000"/>
            <w:vertAlign w:val="superscript"/>
          </w:rPr>
          <w:tag w:val="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
          <w:id w:val="-355353046"/>
          <w:placeholder>
            <w:docPart w:val="DefaultPlaceholder_-1854013440"/>
          </w:placeholder>
        </w:sdtPr>
        <w:sdtContent>
          <w:r w:rsidR="008B32BD" w:rsidRPr="008B32BD">
            <w:rPr>
              <w:rFonts w:ascii="Helvetica" w:hAnsi="Helvetica"/>
              <w:color w:val="000000"/>
              <w:vertAlign w:val="superscript"/>
            </w:rPr>
            <w:t>38</w:t>
          </w:r>
        </w:sdtContent>
      </w:sdt>
      <w:r w:rsidRPr="00A30FAA">
        <w:rPr>
          <w:rFonts w:ascii="Helvetica" w:hAnsi="Helvetica"/>
          <w:color w:val="000000" w:themeColor="text1"/>
        </w:rPr>
        <w:t>, we wondered whether the observed adaptation to MV was consistent with genetic</w:t>
      </w:r>
      <w:r w:rsidR="006D3A17" w:rsidRPr="00A30FAA">
        <w:rPr>
          <w:rFonts w:ascii="Helvetica" w:hAnsi="Helvetica"/>
          <w:color w:val="000000" w:themeColor="text1"/>
        </w:rPr>
        <w:t xml:space="preserve"> mutation or changes in regulatory dynamics</w:t>
      </w:r>
      <w:sdt>
        <w:sdtPr>
          <w:rPr>
            <w:rFonts w:ascii="Helvetica" w:hAnsi="Helvetica"/>
            <w:color w:val="000000"/>
            <w:vertAlign w:val="superscript"/>
          </w:rPr>
          <w:tag w:val="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1095252097"/>
          <w:placeholder>
            <w:docPart w:val="DefaultPlaceholder_-1854013440"/>
          </w:placeholder>
        </w:sdtPr>
        <w:sdtContent>
          <w:r w:rsidR="008B32BD" w:rsidRPr="008B32BD">
            <w:rPr>
              <w:rFonts w:ascii="Helvetica" w:hAnsi="Helvetica"/>
              <w:color w:val="000000"/>
              <w:vertAlign w:val="superscript"/>
            </w:rPr>
            <w:t>4</w:t>
          </w:r>
        </w:sdtContent>
      </w:sdt>
      <w:r w:rsidRPr="00A30FAA">
        <w:rPr>
          <w:rFonts w:ascii="Helvetica" w:hAnsi="Helvetica"/>
          <w:color w:val="000000" w:themeColor="text1"/>
        </w:rPr>
        <w:t xml:space="preserve">. </w:t>
      </w:r>
      <w:r w:rsidR="006D3A17" w:rsidRPr="00A30FAA">
        <w:rPr>
          <w:rFonts w:ascii="Helvetica" w:hAnsi="Helvetica"/>
          <w:color w:val="000000" w:themeColor="text1"/>
        </w:rPr>
        <w:t xml:space="preserve">The former of these two hypotheses was confirmed by the </w:t>
      </w:r>
      <w:r w:rsidRPr="00A30FAA">
        <w:rPr>
          <w:rFonts w:ascii="Helvetica" w:hAnsi="Helvetica"/>
          <w:color w:val="000000" w:themeColor="text1"/>
        </w:rPr>
        <w:t xml:space="preserve">persistence of resistance following long-term cultivation in the absence of selective pressure, </w:t>
      </w:r>
      <w:r w:rsidR="006D3A17" w:rsidRPr="00A30FAA">
        <w:rPr>
          <w:rFonts w:ascii="Helvetica" w:hAnsi="Helvetica"/>
          <w:color w:val="000000" w:themeColor="text1"/>
        </w:rPr>
        <w:t>as well as though the identification of mutations in genomic sequencing results</w:t>
      </w:r>
      <w:r w:rsidR="008C2C30" w:rsidRPr="00A30FAA">
        <w:rPr>
          <w:rFonts w:ascii="Helvetica" w:hAnsi="Helvetica"/>
          <w:color w:val="000000" w:themeColor="text1"/>
        </w:rPr>
        <w:t>.</w:t>
      </w:r>
      <w:r w:rsidRPr="00A30FAA">
        <w:rPr>
          <w:rFonts w:ascii="Helvetica" w:hAnsi="Helvetica"/>
          <w:color w:val="000000" w:themeColor="text1"/>
        </w:rPr>
        <w:t xml:space="preserve"> </w:t>
      </w:r>
      <w:r w:rsidR="00EB1996" w:rsidRPr="00A30FAA">
        <w:rPr>
          <w:rFonts w:ascii="Helvetica" w:hAnsi="Helvetica"/>
          <w:color w:val="000000" w:themeColor="text1"/>
        </w:rPr>
        <w:t>Our sequencing results indicated that all resistant strains, with the exception of</w:t>
      </w:r>
      <w:r w:rsidR="00A214E0">
        <w:rPr>
          <w:rFonts w:ascii="Helvetica" w:hAnsi="Helvetica"/>
          <w:color w:val="000000" w:themeColor="text1"/>
        </w:rPr>
        <w:t xml:space="preserve"> one</w:t>
      </w:r>
      <w:r w:rsidR="00EB1996" w:rsidRPr="00A30FAA">
        <w:rPr>
          <w:rFonts w:ascii="Helvetica" w:hAnsi="Helvetica"/>
          <w:color w:val="000000" w:themeColor="text1"/>
        </w:rPr>
        <w:t xml:space="preserve"> </w:t>
      </w:r>
      <w:r w:rsidR="00A214E0">
        <w:rPr>
          <w:rFonts w:ascii="Helvetica" w:hAnsi="Helvetica"/>
          <w:color w:val="000000" w:themeColor="text1"/>
        </w:rPr>
        <w:t>(</w:t>
      </w:r>
      <w:commentRangeStart w:id="41"/>
      <w:r w:rsidR="00EB1996" w:rsidRPr="00A30FAA">
        <w:rPr>
          <w:rFonts w:ascii="Helvetica" w:hAnsi="Helvetica"/>
          <w:color w:val="000000" w:themeColor="text1"/>
        </w:rPr>
        <w:t>mvR_09</w:t>
      </w:r>
      <w:commentRangeEnd w:id="41"/>
      <w:r w:rsidR="00A214E0">
        <w:rPr>
          <w:rFonts w:ascii="Helvetica" w:hAnsi="Helvetica"/>
          <w:color w:val="000000" w:themeColor="text1"/>
        </w:rPr>
        <w:t>)</w:t>
      </w:r>
      <w:r w:rsidR="00D05D72" w:rsidRPr="00A30FAA">
        <w:rPr>
          <w:rStyle w:val="CommentReference"/>
          <w:rFonts w:ascii="Helvetica" w:hAnsi="Helvetica"/>
        </w:rPr>
        <w:commentReference w:id="41"/>
      </w:r>
      <w:r w:rsidR="00D05D72" w:rsidRPr="00A30FAA">
        <w:rPr>
          <w:rFonts w:ascii="Helvetica" w:hAnsi="Helvetica"/>
          <w:color w:val="000000" w:themeColor="text1"/>
        </w:rPr>
        <w:t>,</w:t>
      </w:r>
      <w:r w:rsidR="00EB1996" w:rsidRPr="00A30FAA">
        <w:rPr>
          <w:rFonts w:ascii="Helvetica" w:hAnsi="Helvetica"/>
          <w:color w:val="000000" w:themeColor="text1"/>
        </w:rPr>
        <w:t xml:space="preserve"> </w:t>
      </w:r>
      <w:r w:rsidR="00D05D72" w:rsidRPr="00A30FAA">
        <w:rPr>
          <w:rFonts w:ascii="Helvetica" w:hAnsi="Helvetica"/>
          <w:color w:val="000000" w:themeColor="text1"/>
        </w:rPr>
        <w:t>harboured</w:t>
      </w:r>
      <w:r w:rsidR="00EB1996" w:rsidRPr="00A30FAA">
        <w:rPr>
          <w:rFonts w:ascii="Helvetica" w:hAnsi="Helvetica"/>
          <w:color w:val="000000" w:themeColor="text1"/>
        </w:rPr>
        <w:t xml:space="preserve"> non-synonymous mutations in </w:t>
      </w:r>
      <w:r w:rsidR="00AF2C7B" w:rsidRPr="00A30FAA">
        <w:rPr>
          <w:rFonts w:ascii="Helvetica" w:hAnsi="Helvetica"/>
          <w:color w:val="000000" w:themeColor="text1"/>
        </w:rPr>
        <w:t>ABC transporters, which are ATP-hydrolysing efflux pumps.</w:t>
      </w:r>
      <w:r w:rsidR="005226D4" w:rsidRPr="00A30FAA">
        <w:rPr>
          <w:rFonts w:ascii="Helvetica" w:hAnsi="Helvetica"/>
          <w:color w:val="000000" w:themeColor="text1"/>
        </w:rPr>
        <w:t xml:space="preserve"> </w:t>
      </w:r>
      <w:r w:rsidR="00AF2C7B" w:rsidRPr="00A30FAA">
        <w:rPr>
          <w:rFonts w:ascii="Helvetica" w:hAnsi="Helvetica"/>
          <w:color w:val="000000" w:themeColor="text1"/>
        </w:rPr>
        <w:t>The mutations in these genes are likely activating, increasing the rate of MV efflux by either changing their substrate specificity</w:t>
      </w:r>
      <w:sdt>
        <w:sdtPr>
          <w:rPr>
            <w:rFonts w:ascii="Helvetica" w:hAnsi="Helvetica"/>
            <w:color w:val="000000"/>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Content>
          <w:r w:rsidR="008B32BD" w:rsidRPr="008B32BD">
            <w:rPr>
              <w:rFonts w:ascii="Helvetica" w:hAnsi="Helvetica"/>
              <w:color w:val="000000"/>
              <w:vertAlign w:val="superscript"/>
            </w:rPr>
            <w:t>39,40</w:t>
          </w:r>
        </w:sdtContent>
      </w:sdt>
      <w:r w:rsidR="00AF2C7B" w:rsidRPr="00A30FAA">
        <w:rPr>
          <w:rFonts w:ascii="Helvetica" w:hAnsi="Helvetica"/>
          <w:color w:val="000000" w:themeColor="text1"/>
        </w:rPr>
        <w:t xml:space="preserve"> or their rate of ATP-hydrolysis rate</w:t>
      </w:r>
      <w:sdt>
        <w:sdtPr>
          <w:rPr>
            <w:rFonts w:ascii="Helvetica" w:hAnsi="Helvetica"/>
            <w:color w:val="000000"/>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Content>
          <w:r w:rsidR="008B32BD" w:rsidRPr="008B32BD">
            <w:rPr>
              <w:rFonts w:ascii="Helvetica" w:hAnsi="Helvetica"/>
              <w:color w:val="000000"/>
              <w:vertAlign w:val="superscript"/>
            </w:rPr>
            <w:t>41,42</w:t>
          </w:r>
        </w:sdtContent>
      </w:sdt>
      <w:r w:rsidR="00FF5605">
        <w:rPr>
          <w:rFonts w:ascii="Helvetica" w:hAnsi="Helvetica"/>
          <w:color w:val="000000" w:themeColor="text1"/>
        </w:rPr>
        <w:t>.</w:t>
      </w:r>
      <w:r w:rsidR="00AF2C7B" w:rsidRPr="00A30FAA">
        <w:rPr>
          <w:rFonts w:ascii="Helvetica" w:hAnsi="Helvetica"/>
          <w:color w:val="000000" w:themeColor="text1"/>
        </w:rPr>
        <w:t xml:space="preserve"> This is corroborated by the demonstration that MV-adapt</w:t>
      </w:r>
      <w:r w:rsidR="006F6A2B" w:rsidRPr="00A30FAA">
        <w:rPr>
          <w:rFonts w:ascii="Helvetica" w:hAnsi="Helvetica"/>
          <w:color w:val="000000" w:themeColor="text1"/>
        </w:rPr>
        <w:t xml:space="preserve">ation in </w:t>
      </w:r>
      <w:r w:rsidR="006F6A2B" w:rsidRPr="00A30FAA">
        <w:rPr>
          <w:rFonts w:ascii="Helvetica" w:hAnsi="Helvetica"/>
          <w:i/>
          <w:iCs/>
          <w:color w:val="000000" w:themeColor="text1"/>
        </w:rPr>
        <w:t xml:space="preserve">Synechocystis </w:t>
      </w:r>
      <w:r w:rsidR="006F6A2B" w:rsidRPr="00A30FAA">
        <w:rPr>
          <w:rFonts w:ascii="Helvetica" w:hAnsi="Helvetica"/>
          <w:color w:val="000000" w:themeColor="text1"/>
        </w:rPr>
        <w:t>is associated with a lower i</w:t>
      </w:r>
      <w:r w:rsidR="00AF2C7B" w:rsidRPr="00A30FAA">
        <w:rPr>
          <w:rFonts w:ascii="Helvetica" w:hAnsi="Helvetica"/>
          <w:color w:val="000000" w:themeColor="text1"/>
        </w:rPr>
        <w:t xml:space="preserve">ntracellular accumulation of MV (Fig. 4), as </w:t>
      </w:r>
      <w:r w:rsidR="006F6A2B" w:rsidRPr="00A30FAA">
        <w:rPr>
          <w:rFonts w:ascii="Helvetica" w:hAnsi="Helvetica"/>
          <w:color w:val="000000" w:themeColor="text1"/>
        </w:rPr>
        <w:t xml:space="preserve">has been suggested in </w:t>
      </w:r>
      <w:r w:rsidR="00EB1996" w:rsidRPr="00A30FAA">
        <w:rPr>
          <w:rFonts w:ascii="Helvetica" w:hAnsi="Helvetica"/>
          <w:color w:val="000000" w:themeColor="text1"/>
        </w:rPr>
        <w:t>previous studies</w:t>
      </w:r>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Content>
          <w:r w:rsidR="008B32BD" w:rsidRPr="008B32BD">
            <w:rPr>
              <w:rFonts w:ascii="Helvetica" w:hAnsi="Helvetica"/>
              <w:color w:val="000000"/>
              <w:vertAlign w:val="superscript"/>
            </w:rPr>
            <w:t>30,43</w:t>
          </w:r>
        </w:sdtContent>
      </w:sdt>
      <w:r w:rsidR="006F6A2B" w:rsidRPr="00A30FAA">
        <w:rPr>
          <w:rFonts w:ascii="Helvetica" w:hAnsi="Helvetica"/>
          <w:color w:val="000000" w:themeColor="text1"/>
        </w:rPr>
        <w:t>. Interestingly, previous studies</w:t>
      </w:r>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Content>
          <w:r w:rsidR="008B32BD" w:rsidRPr="008B32BD">
            <w:rPr>
              <w:rFonts w:ascii="Helvetica" w:hAnsi="Helvetica"/>
              <w:color w:val="000000"/>
              <w:vertAlign w:val="superscript"/>
            </w:rPr>
            <w:t>31</w:t>
          </w:r>
        </w:sdtContent>
      </w:sdt>
      <w:r w:rsidR="006F6A2B" w:rsidRPr="00A30FAA">
        <w:rPr>
          <w:rFonts w:ascii="Helvetica" w:hAnsi="Helvetica"/>
          <w:color w:val="000000" w:themeColor="text1"/>
        </w:rPr>
        <w:t xml:space="preserve"> isolated MV-resistant strains with mutations in the same conserved R115 residue of </w:t>
      </w:r>
      <w:proofErr w:type="spellStart"/>
      <w:r w:rsidR="00950692">
        <w:rPr>
          <w:rFonts w:ascii="Helvetica" w:hAnsi="Helvetica"/>
          <w:color w:val="000000" w:themeColor="text1"/>
        </w:rPr>
        <w:t>EvrB</w:t>
      </w:r>
      <w:proofErr w:type="spellEnd"/>
      <w:r w:rsidR="00950692">
        <w:rPr>
          <w:rFonts w:ascii="Helvetica" w:hAnsi="Helvetica"/>
          <w:color w:val="000000" w:themeColor="text1"/>
        </w:rPr>
        <w:t xml:space="preserve"> (encoded by </w:t>
      </w:r>
      <w:r w:rsidR="006F6A2B" w:rsidRPr="00A30FAA">
        <w:rPr>
          <w:rFonts w:ascii="Helvetica" w:hAnsi="Helvetica"/>
          <w:color w:val="000000" w:themeColor="text1"/>
        </w:rPr>
        <w:t>slr1174</w:t>
      </w:r>
      <w:r w:rsidR="00950692">
        <w:rPr>
          <w:rFonts w:ascii="Helvetica" w:hAnsi="Helvetica"/>
          <w:color w:val="000000" w:themeColor="text1"/>
        </w:rPr>
        <w:t>)</w:t>
      </w:r>
      <w:r w:rsidR="006F6A2B" w:rsidRPr="00A30FAA">
        <w:rPr>
          <w:rFonts w:ascii="Helvetica" w:hAnsi="Helvetica"/>
          <w:color w:val="000000" w:themeColor="text1"/>
        </w:rPr>
        <w:t xml:space="preserve"> we observed for all MV-adapted strains obtained from the Nixon wild-type parental strain. The ABC transporter genes </w:t>
      </w:r>
      <w:proofErr w:type="spellStart"/>
      <w:r w:rsidR="00FF5605" w:rsidRPr="00FF5605">
        <w:rPr>
          <w:rFonts w:ascii="Helvetica" w:hAnsi="Helvetica"/>
          <w:i/>
          <w:iCs/>
          <w:color w:val="000000" w:themeColor="text1"/>
        </w:rPr>
        <w:t>hlyB</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mvR01, mvR02, mvR03)</w:t>
      </w:r>
      <w:r w:rsidR="006F6A2B" w:rsidRPr="00A30FAA">
        <w:rPr>
          <w:rFonts w:ascii="Helvetica" w:hAnsi="Helvetica"/>
          <w:color w:val="000000" w:themeColor="text1"/>
        </w:rPr>
        <w:t xml:space="preserve"> and </w:t>
      </w:r>
      <w:proofErr w:type="spellStart"/>
      <w:r w:rsidR="00FF5605" w:rsidRPr="00FF5605">
        <w:rPr>
          <w:rFonts w:ascii="Helvetica" w:hAnsi="Helvetica"/>
          <w:i/>
          <w:iCs/>
          <w:color w:val="000000" w:themeColor="text1"/>
        </w:rPr>
        <w:t>hlyD</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mvR06)</w:t>
      </w:r>
      <w:r w:rsidR="006F6A2B" w:rsidRPr="00A30FAA">
        <w:rPr>
          <w:rFonts w:ascii="Helvetica" w:hAnsi="Helvetica"/>
          <w:color w:val="000000" w:themeColor="text1"/>
        </w:rPr>
        <w:t xml:space="preserve"> both encode subunits of the Type I Secretory System of </w:t>
      </w:r>
      <w:r w:rsidR="006F6A2B" w:rsidRPr="00A30FAA">
        <w:rPr>
          <w:rFonts w:ascii="Helvetica" w:hAnsi="Helvetica"/>
          <w:i/>
          <w:iCs/>
          <w:color w:val="000000" w:themeColor="text1"/>
        </w:rPr>
        <w:t>Synechocystis</w:t>
      </w:r>
      <w:r w:rsidR="00FC4631" w:rsidRPr="00A30FAA">
        <w:rPr>
          <w:rFonts w:ascii="Helvetica" w:hAnsi="Helvetica"/>
          <w:i/>
          <w:iCs/>
          <w:color w:val="000000" w:themeColor="text1"/>
        </w:rPr>
        <w:t>,</w:t>
      </w:r>
      <w:r w:rsidR="006F6A2B" w:rsidRPr="00A30FAA">
        <w:rPr>
          <w:rFonts w:ascii="Helvetica" w:hAnsi="Helvetica"/>
          <w:color w:val="000000" w:themeColor="text1"/>
        </w:rPr>
        <w:t xml:space="preserve"> which has been shown to export diverse compounds including antibiotics, acids,</w:t>
      </w:r>
      <w:r w:rsidR="00FF5605">
        <w:rPr>
          <w:rFonts w:ascii="Helvetica" w:hAnsi="Helvetica"/>
          <w:color w:val="000000" w:themeColor="text1"/>
        </w:rPr>
        <w:t xml:space="preserve"> and the</w:t>
      </w:r>
      <w:r w:rsidR="006F6A2B" w:rsidRPr="00A30FAA">
        <w:rPr>
          <w:rFonts w:ascii="Helvetica" w:hAnsi="Helvetica"/>
          <w:color w:val="000000" w:themeColor="text1"/>
        </w:rPr>
        <w:t xml:space="preserve"> S-</w:t>
      </w:r>
      <w:commentRangeStart w:id="42"/>
      <w:r w:rsidR="006F6A2B" w:rsidRPr="00A30FAA">
        <w:rPr>
          <w:rFonts w:ascii="Helvetica" w:hAnsi="Helvetica"/>
          <w:color w:val="000000" w:themeColor="text1"/>
        </w:rPr>
        <w:t>layer protein</w:t>
      </w:r>
      <w:sdt>
        <w:sdtPr>
          <w:rPr>
            <w:rFonts w:ascii="Helvetica" w:hAnsi="Helvetica"/>
            <w:color w:val="000000"/>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DefaultPlaceholder_-1854013440"/>
          </w:placeholder>
        </w:sdtPr>
        <w:sdtContent>
          <w:r w:rsidR="008B32BD" w:rsidRPr="008B32BD">
            <w:rPr>
              <w:rFonts w:ascii="Helvetica" w:hAnsi="Helvetica"/>
              <w:color w:val="000000"/>
              <w:vertAlign w:val="superscript"/>
            </w:rPr>
            <w:t>44,45</w:t>
          </w:r>
        </w:sdtContent>
      </w:sdt>
      <w:r w:rsidR="006F6A2B" w:rsidRPr="00A30FAA">
        <w:rPr>
          <w:rFonts w:ascii="Helvetica" w:hAnsi="Helvetica"/>
          <w:color w:val="000000" w:themeColor="text1"/>
        </w:rPr>
        <w:t xml:space="preserve">. </w:t>
      </w:r>
      <w:commentRangeEnd w:id="42"/>
      <w:r w:rsidR="006F6A2B" w:rsidRPr="00A30FAA">
        <w:rPr>
          <w:rStyle w:val="CommentReference"/>
          <w:rFonts w:ascii="Helvetica" w:hAnsi="Helvetica"/>
        </w:rPr>
        <w:commentReference w:id="42"/>
      </w:r>
      <w:r w:rsidR="006F6A2B" w:rsidRPr="00A30FAA">
        <w:rPr>
          <w:rFonts w:ascii="Helvetica" w:hAnsi="Helvetica"/>
          <w:color w:val="000000" w:themeColor="text1"/>
        </w:rPr>
        <w:t xml:space="preserve"> As such, MV-adapted strains may be resistant to a broad-spectrum of xenobiotics and other stress-inducing molecules, </w:t>
      </w:r>
      <w:r w:rsidR="005C50BC" w:rsidRPr="00A30FAA">
        <w:rPr>
          <w:rFonts w:ascii="Helvetica" w:hAnsi="Helvetica"/>
          <w:color w:val="000000" w:themeColor="text1"/>
        </w:rPr>
        <w:t>supported by the fact th</w:t>
      </w:r>
      <w:r w:rsidR="00950692">
        <w:rPr>
          <w:rFonts w:ascii="Helvetica" w:hAnsi="Helvetica"/>
          <w:color w:val="000000" w:themeColor="text1"/>
        </w:rPr>
        <w:t>at</w:t>
      </w:r>
      <w:r w:rsidR="00FF5605">
        <w:rPr>
          <w:rFonts w:ascii="Helvetica" w:hAnsi="Helvetica"/>
          <w:color w:val="000000" w:themeColor="text1"/>
        </w:rPr>
        <w:t xml:space="preserve"> mutations in the S-layer protein Sll1952 (the main substrate of the </w:t>
      </w:r>
      <w:proofErr w:type="spellStart"/>
      <w:r w:rsidR="00FF5605">
        <w:rPr>
          <w:rFonts w:ascii="Helvetica" w:hAnsi="Helvetica"/>
          <w:color w:val="000000" w:themeColor="text1"/>
        </w:rPr>
        <w:t>HlyB</w:t>
      </w:r>
      <w:proofErr w:type="spellEnd"/>
      <w:r w:rsidR="00FF5605">
        <w:rPr>
          <w:rFonts w:ascii="Helvetica" w:hAnsi="Helvetica"/>
          <w:color w:val="000000" w:themeColor="text1"/>
        </w:rPr>
        <w:t xml:space="preserve"> translocation system) </w:t>
      </w:r>
      <w:r w:rsidR="005C50BC" w:rsidRPr="00A30FAA">
        <w:rPr>
          <w:rFonts w:ascii="Helvetica" w:hAnsi="Helvetica"/>
          <w:color w:val="000000" w:themeColor="text1"/>
        </w:rPr>
        <w:t xml:space="preserve">have been observed in </w:t>
      </w:r>
      <w:r w:rsidR="00950692">
        <w:rPr>
          <w:rFonts w:ascii="Helvetica" w:hAnsi="Helvetica"/>
          <w:color w:val="000000" w:themeColor="text1"/>
        </w:rPr>
        <w:t xml:space="preserve">previous </w:t>
      </w:r>
      <w:r w:rsidR="005C50BC" w:rsidRPr="00A30FAA">
        <w:rPr>
          <w:rFonts w:ascii="Helvetica" w:hAnsi="Helvetica"/>
          <w:color w:val="000000" w:themeColor="text1"/>
        </w:rPr>
        <w:t xml:space="preserve">ALE studies of </w:t>
      </w:r>
      <w:r w:rsidR="005C50BC" w:rsidRPr="00A30FAA">
        <w:rPr>
          <w:rFonts w:ascii="Helvetica" w:hAnsi="Helvetica"/>
          <w:i/>
          <w:iCs/>
          <w:color w:val="000000" w:themeColor="text1"/>
        </w:rPr>
        <w:t xml:space="preserve">Synechocystis </w:t>
      </w:r>
      <w:r w:rsidR="005C50BC" w:rsidRPr="00A30FAA">
        <w:rPr>
          <w:rFonts w:ascii="Helvetica" w:hAnsi="Helvetica"/>
          <w:color w:val="000000" w:themeColor="text1"/>
        </w:rPr>
        <w:t>exposed to acid stress</w:t>
      </w:r>
      <w:sdt>
        <w:sdtPr>
          <w:rPr>
            <w:rFonts w:ascii="Helvetica" w:hAnsi="Helvetica"/>
            <w:color w:val="000000"/>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DefaultPlaceholder_-1854013440"/>
          </w:placeholder>
        </w:sdtPr>
        <w:sdtContent>
          <w:r w:rsidR="008B32BD" w:rsidRPr="008B32BD">
            <w:rPr>
              <w:rFonts w:ascii="Helvetica" w:hAnsi="Helvetica"/>
              <w:color w:val="000000"/>
              <w:vertAlign w:val="superscript"/>
            </w:rPr>
            <w:t>46</w:t>
          </w:r>
        </w:sdtContent>
      </w:sdt>
      <w:r w:rsidR="005C50BC" w:rsidRPr="00A30FAA">
        <w:rPr>
          <w:rFonts w:ascii="Helvetica" w:hAnsi="Helvetica"/>
          <w:color w:val="000000" w:themeColor="text1"/>
        </w:rPr>
        <w:t xml:space="preserve">. </w:t>
      </w:r>
      <w:r w:rsidR="006F6A2B" w:rsidRPr="00A30FAA">
        <w:rPr>
          <w:rFonts w:ascii="Helvetica" w:hAnsi="Helvetica"/>
          <w:color w:val="000000" w:themeColor="text1"/>
        </w:rPr>
        <w:t xml:space="preserve">Alongside their lower photosynthetic activity, greater ATP consumption by ABC transporters may be a cause of the growth inhibition of MV-adapted strains in the absence of MV when compared to their parental wild-type strains. Mutations in </w:t>
      </w:r>
      <w:proofErr w:type="spellStart"/>
      <w:r w:rsidR="00A1755D" w:rsidRPr="00A30FAA">
        <w:rPr>
          <w:rFonts w:ascii="Helvetica" w:hAnsi="Helvetica"/>
          <w:i/>
          <w:iCs/>
          <w:color w:val="000000" w:themeColor="text1"/>
        </w:rPr>
        <w:t>aas</w:t>
      </w:r>
      <w:proofErr w:type="spellEnd"/>
      <w:r w:rsidR="00A1755D" w:rsidRPr="00A30FAA">
        <w:rPr>
          <w:rFonts w:ascii="Helvetica" w:hAnsi="Helvetica"/>
          <w:color w:val="000000" w:themeColor="text1"/>
        </w:rPr>
        <w:t xml:space="preserve"> (</w:t>
      </w:r>
      <w:r w:rsidR="006F6A2B" w:rsidRPr="00A30FAA">
        <w:rPr>
          <w:rFonts w:ascii="Helvetica" w:hAnsi="Helvetica"/>
          <w:color w:val="000000" w:themeColor="text1"/>
        </w:rPr>
        <w:t>slr1609</w:t>
      </w:r>
      <w:r w:rsidR="00A1755D" w:rsidRPr="00A30FAA">
        <w:rPr>
          <w:rFonts w:ascii="Helvetica" w:hAnsi="Helvetica"/>
          <w:color w:val="000000" w:themeColor="text1"/>
        </w:rPr>
        <w:t>)</w:t>
      </w:r>
      <w:r w:rsidR="006F6A2B" w:rsidRPr="00A30FAA">
        <w:rPr>
          <w:rFonts w:ascii="Helvetica" w:hAnsi="Helvetica"/>
          <w:color w:val="000000" w:themeColor="text1"/>
        </w:rPr>
        <w:t xml:space="preserve">, which encodes </w:t>
      </w:r>
      <w:r w:rsidR="00FE32B5">
        <w:rPr>
          <w:rFonts w:ascii="Helvetica" w:hAnsi="Helvetica"/>
          <w:color w:val="000000" w:themeColor="text1"/>
        </w:rPr>
        <w:t xml:space="preserve">the </w:t>
      </w:r>
      <w:r w:rsidR="006F6A2B" w:rsidRPr="00A30FAA">
        <w:rPr>
          <w:rFonts w:ascii="Helvetica" w:hAnsi="Helvetica"/>
          <w:color w:val="000000" w:themeColor="text1"/>
        </w:rPr>
        <w:t>acyl-</w:t>
      </w:r>
      <w:r w:rsidR="00FE32B5">
        <w:rPr>
          <w:rFonts w:ascii="Helvetica" w:hAnsi="Helvetica"/>
          <w:color w:val="000000" w:themeColor="text1"/>
        </w:rPr>
        <w:t xml:space="preserve">acyl </w:t>
      </w:r>
      <w:r w:rsidR="00D8078E">
        <w:rPr>
          <w:rFonts w:ascii="Helvetica" w:hAnsi="Helvetica"/>
          <w:color w:val="000000" w:themeColor="text1"/>
        </w:rPr>
        <w:t xml:space="preserve">carrier protein synthetase </w:t>
      </w:r>
      <w:proofErr w:type="spellStart"/>
      <w:r w:rsidR="00FE32B5" w:rsidRPr="00FE32B5">
        <w:rPr>
          <w:rFonts w:ascii="Helvetica" w:hAnsi="Helvetica"/>
          <w:color w:val="000000" w:themeColor="text1"/>
        </w:rPr>
        <w:t>Aas</w:t>
      </w:r>
      <w:proofErr w:type="spellEnd"/>
      <w:r w:rsidR="006F6A2B" w:rsidRPr="00A30FAA">
        <w:rPr>
          <w:rFonts w:ascii="Helvetica" w:hAnsi="Helvetica"/>
          <w:color w:val="000000" w:themeColor="text1"/>
        </w:rPr>
        <w:t>, were observed in multiple strains (m</w:t>
      </w:r>
      <w:r w:rsidR="00580106">
        <w:rPr>
          <w:rFonts w:ascii="Helvetica" w:hAnsi="Helvetica"/>
          <w:color w:val="000000" w:themeColor="text1"/>
        </w:rPr>
        <w:t>v</w:t>
      </w:r>
      <w:r w:rsidR="006F6A2B" w:rsidRPr="00A30FAA">
        <w:rPr>
          <w:rFonts w:ascii="Helvetica" w:hAnsi="Helvetica"/>
          <w:color w:val="000000" w:themeColor="text1"/>
        </w:rPr>
        <w:t>R</w:t>
      </w:r>
      <w:r w:rsidR="00580106">
        <w:rPr>
          <w:rFonts w:ascii="Helvetica" w:hAnsi="Helvetica"/>
          <w:color w:val="000000" w:themeColor="text1"/>
        </w:rPr>
        <w:t>01, mvR03, mvR06)</w:t>
      </w:r>
      <w:r w:rsidR="006F6A2B" w:rsidRPr="00A30FAA">
        <w:rPr>
          <w:rFonts w:ascii="Helvetica" w:hAnsi="Helvetica"/>
          <w:color w:val="000000" w:themeColor="text1"/>
        </w:rPr>
        <w:t xml:space="preserve">. </w:t>
      </w:r>
      <w:proofErr w:type="spellStart"/>
      <w:r w:rsidR="00FE32B5">
        <w:rPr>
          <w:rFonts w:ascii="Helvetica" w:hAnsi="Helvetica"/>
          <w:color w:val="000000" w:themeColor="text1"/>
        </w:rPr>
        <w:t>Aas</w:t>
      </w:r>
      <w:proofErr w:type="spellEnd"/>
      <w:r w:rsidR="00D8078E">
        <w:rPr>
          <w:rFonts w:ascii="Helvetica" w:hAnsi="Helvetica"/>
          <w:color w:val="000000" w:themeColor="text1"/>
        </w:rPr>
        <w:t xml:space="preserve"> mediates the incorporation of exogenous free fatty acid (FFA) into lipid metabolic pathways in </w:t>
      </w:r>
      <w:r w:rsidR="00D8078E" w:rsidRPr="00D8078E">
        <w:rPr>
          <w:rFonts w:ascii="Helvetica" w:hAnsi="Helvetica"/>
          <w:i/>
          <w:iCs/>
          <w:color w:val="000000" w:themeColor="text1"/>
        </w:rPr>
        <w:t>Synechocystis</w:t>
      </w:r>
      <w:sdt>
        <w:sdtPr>
          <w:rPr>
            <w:rFonts w:ascii="Helvetica" w:hAnsi="Helvetica"/>
            <w:iCs/>
            <w:color w:val="000000"/>
            <w:vertAlign w:val="superscript"/>
          </w:rPr>
          <w:tag w:val="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
          <w:id w:val="1190329025"/>
          <w:placeholder>
            <w:docPart w:val="DefaultPlaceholder_-1854013440"/>
          </w:placeholder>
        </w:sdtPr>
        <w:sdtContent>
          <w:r w:rsidR="008B32BD" w:rsidRPr="008B32BD">
            <w:rPr>
              <w:rFonts w:ascii="Helvetica" w:hAnsi="Helvetica"/>
              <w:iCs/>
              <w:color w:val="000000"/>
              <w:vertAlign w:val="superscript"/>
            </w:rPr>
            <w:t>33,47</w:t>
          </w:r>
        </w:sdtContent>
      </w:sdt>
      <w:r w:rsidR="00D8078E">
        <w:rPr>
          <w:rFonts w:ascii="Helvetica" w:hAnsi="Helvetica"/>
          <w:color w:val="000000" w:themeColor="text1"/>
        </w:rPr>
        <w:t xml:space="preserve"> </w:t>
      </w:r>
      <w:r w:rsidR="00543BF3">
        <w:rPr>
          <w:rFonts w:ascii="Helvetica" w:hAnsi="Helvetica"/>
          <w:color w:val="000000" w:themeColor="text1"/>
        </w:rPr>
        <w:t xml:space="preserve">and its deletions has been found to result in differential regulation of genes involved in </w:t>
      </w:r>
      <w:r w:rsidR="00580106">
        <w:rPr>
          <w:rFonts w:ascii="Helvetica" w:hAnsi="Helvetica"/>
          <w:color w:val="000000" w:themeColor="text1"/>
        </w:rPr>
        <w:t>stress tolerance</w:t>
      </w:r>
      <w:sdt>
        <w:sdtPr>
          <w:rPr>
            <w:rFonts w:ascii="Helvetica" w:hAnsi="Helvetica"/>
            <w:color w:val="000000"/>
            <w:vertAlign w:val="superscript"/>
          </w:rPr>
          <w:tag w:val="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
          <w:id w:val="-697081163"/>
          <w:placeholder>
            <w:docPart w:val="DefaultPlaceholder_-1854013440"/>
          </w:placeholder>
        </w:sdtPr>
        <w:sdtContent>
          <w:r w:rsidR="008B32BD" w:rsidRPr="008B32BD">
            <w:rPr>
              <w:rFonts w:ascii="Helvetica" w:hAnsi="Helvetica"/>
              <w:color w:val="000000"/>
              <w:vertAlign w:val="superscript"/>
            </w:rPr>
            <w:t>48</w:t>
          </w:r>
        </w:sdtContent>
      </w:sdt>
      <w:r w:rsidR="00580106">
        <w:rPr>
          <w:rFonts w:ascii="Helvetica" w:hAnsi="Helvetica"/>
          <w:color w:val="000000" w:themeColor="text1"/>
        </w:rPr>
        <w:t>. Considering</w:t>
      </w:r>
      <w:commentRangeStart w:id="43"/>
      <w:commentRangeStart w:id="44"/>
      <w:r w:rsidR="00A860E1" w:rsidRPr="00A30FAA">
        <w:rPr>
          <w:rFonts w:ascii="Helvetica" w:hAnsi="Helvetica"/>
          <w:color w:val="000000" w:themeColor="text1"/>
        </w:rPr>
        <w:t xml:space="preserve"> that</w:t>
      </w:r>
      <w:r w:rsidR="00580106">
        <w:rPr>
          <w:rFonts w:ascii="Helvetica" w:hAnsi="Helvetica"/>
          <w:color w:val="000000" w:themeColor="text1"/>
        </w:rPr>
        <w:t xml:space="preserve"> one of the main consequences of</w:t>
      </w:r>
      <w:r w:rsidR="00A860E1" w:rsidRPr="00A30FAA">
        <w:rPr>
          <w:rFonts w:ascii="Helvetica" w:hAnsi="Helvetica"/>
          <w:color w:val="000000" w:themeColor="text1"/>
        </w:rPr>
        <w:t xml:space="preserve"> ROS</w:t>
      </w:r>
      <w:r w:rsidR="00543BF3">
        <w:rPr>
          <w:rFonts w:ascii="Helvetica" w:hAnsi="Helvetica"/>
          <w:color w:val="000000" w:themeColor="text1"/>
        </w:rPr>
        <w:t xml:space="preserve"> </w:t>
      </w:r>
      <w:r w:rsidR="00580106">
        <w:rPr>
          <w:rFonts w:ascii="Helvetica" w:hAnsi="Helvetica"/>
          <w:color w:val="000000" w:themeColor="text1"/>
        </w:rPr>
        <w:t>is membrane damage</w:t>
      </w:r>
      <w:r w:rsidR="00543BF3">
        <w:rPr>
          <w:rFonts w:ascii="Helvetica" w:hAnsi="Helvetica"/>
          <w:color w:val="000000" w:themeColor="text1"/>
        </w:rPr>
        <w:t xml:space="preserve"> MV</w:t>
      </w:r>
      <w:r w:rsidR="00A860E1" w:rsidRPr="00A30FAA">
        <w:rPr>
          <w:rFonts w:ascii="Helvetica" w:hAnsi="Helvetica"/>
          <w:color w:val="000000" w:themeColor="text1"/>
        </w:rPr>
        <w:t xml:space="preserve"> via</w:t>
      </w:r>
      <w:r w:rsidR="00580106">
        <w:rPr>
          <w:rFonts w:ascii="Helvetica" w:hAnsi="Helvetica"/>
          <w:color w:val="000000" w:themeColor="text1"/>
        </w:rPr>
        <w:t xml:space="preserve"> lipid</w:t>
      </w:r>
      <w:r w:rsidR="00A860E1" w:rsidRPr="00A30FAA">
        <w:rPr>
          <w:rFonts w:ascii="Helvetica" w:hAnsi="Helvetica"/>
          <w:color w:val="000000" w:themeColor="text1"/>
        </w:rPr>
        <w:t xml:space="preserve"> peroxidation reactions, </w:t>
      </w:r>
      <w:r w:rsidR="00580106">
        <w:rPr>
          <w:rFonts w:ascii="Helvetica" w:hAnsi="Helvetica"/>
          <w:color w:val="000000" w:themeColor="text1"/>
        </w:rPr>
        <w:t xml:space="preserve">the mutation in </w:t>
      </w:r>
      <w:proofErr w:type="spellStart"/>
      <w:r w:rsidR="00580106">
        <w:rPr>
          <w:rFonts w:ascii="Helvetica" w:hAnsi="Helvetica"/>
          <w:color w:val="000000" w:themeColor="text1"/>
        </w:rPr>
        <w:t>Aas</w:t>
      </w:r>
      <w:proofErr w:type="spellEnd"/>
      <w:r w:rsidR="00580106">
        <w:rPr>
          <w:rFonts w:ascii="Helvetica" w:hAnsi="Helvetica"/>
          <w:color w:val="000000" w:themeColor="text1"/>
        </w:rPr>
        <w:t xml:space="preserve"> might result in enhanced lipid accumulation required for the repair of membranes damaged by MV</w:t>
      </w:r>
      <w:r w:rsidR="00A860E1" w:rsidRPr="00A30FAA">
        <w:rPr>
          <w:rFonts w:ascii="Helvetica" w:hAnsi="Helvetica"/>
          <w:color w:val="000000" w:themeColor="text1"/>
        </w:rPr>
        <w:t>.</w:t>
      </w:r>
      <w:commentRangeEnd w:id="43"/>
      <w:r w:rsidR="00A860E1" w:rsidRPr="00A30FAA">
        <w:rPr>
          <w:rStyle w:val="CommentReference"/>
          <w:rFonts w:ascii="Helvetica" w:hAnsi="Helvetica"/>
        </w:rPr>
        <w:commentReference w:id="43"/>
      </w:r>
      <w:commentRangeEnd w:id="44"/>
      <w:r w:rsidR="00580106">
        <w:rPr>
          <w:rStyle w:val="CommentReference"/>
        </w:rPr>
        <w:commentReference w:id="44"/>
      </w:r>
      <w:r w:rsidR="00A860E1" w:rsidRPr="00A30FAA">
        <w:rPr>
          <w:rFonts w:ascii="Helvetica" w:hAnsi="Helvetica"/>
          <w:color w:val="000000" w:themeColor="text1"/>
        </w:rPr>
        <w:t xml:space="preserve"> Unlike previous studies</w:t>
      </w:r>
      <w:sdt>
        <w:sdtPr>
          <w:rPr>
            <w:rFonts w:ascii="Helvetica" w:hAnsi="Helvetica"/>
            <w:color w:val="000000"/>
            <w:vertAlign w:val="superscript"/>
          </w:rPr>
          <w:tag w:val="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
          <w:id w:val="979880680"/>
          <w:placeholder>
            <w:docPart w:val="DefaultPlaceholder_-1854013440"/>
          </w:placeholder>
        </w:sdtPr>
        <w:sdtContent>
          <w:r w:rsidR="008B32BD" w:rsidRPr="008B32BD">
            <w:rPr>
              <w:rFonts w:ascii="Helvetica" w:hAnsi="Helvetica"/>
              <w:color w:val="000000"/>
              <w:vertAlign w:val="superscript"/>
            </w:rPr>
            <w:t>29,30</w:t>
          </w:r>
        </w:sdtContent>
      </w:sdt>
      <w:r w:rsidR="00A860E1" w:rsidRPr="00A30FAA">
        <w:rPr>
          <w:rFonts w:ascii="Helvetica" w:hAnsi="Helvetica"/>
          <w:color w:val="000000" w:themeColor="text1"/>
        </w:rPr>
        <w:t>, we did not find mutations in the</w:t>
      </w:r>
      <w:r w:rsidR="00726C2B">
        <w:rPr>
          <w:rFonts w:ascii="Helvetica" w:hAnsi="Helvetica"/>
          <w:color w:val="000000" w:themeColor="text1"/>
        </w:rPr>
        <w:t xml:space="preserve"> </w:t>
      </w:r>
      <w:r w:rsidR="00726C2B" w:rsidRPr="00543BF3">
        <w:rPr>
          <w:rFonts w:ascii="Helvetica" w:hAnsi="Helvetica"/>
          <w:color w:val="000000" w:themeColor="text1"/>
          <w:u w:val="single"/>
        </w:rPr>
        <w:t>p</w:t>
      </w:r>
      <w:r w:rsidR="00726C2B">
        <w:rPr>
          <w:rFonts w:ascii="Helvetica" w:hAnsi="Helvetica"/>
          <w:color w:val="000000" w:themeColor="text1"/>
        </w:rPr>
        <w:t>a</w:t>
      </w:r>
      <w:r w:rsidR="00726C2B" w:rsidRPr="00543BF3">
        <w:rPr>
          <w:rFonts w:ascii="Helvetica" w:hAnsi="Helvetica"/>
          <w:color w:val="000000" w:themeColor="text1"/>
          <w:u w:val="single"/>
        </w:rPr>
        <w:t>r</w:t>
      </w:r>
      <w:r w:rsidR="00726C2B">
        <w:rPr>
          <w:rFonts w:ascii="Helvetica" w:hAnsi="Helvetica"/>
          <w:color w:val="000000" w:themeColor="text1"/>
        </w:rPr>
        <w:t>a</w:t>
      </w:r>
      <w:r w:rsidR="00726C2B" w:rsidRPr="00543BF3">
        <w:rPr>
          <w:rFonts w:ascii="Helvetica" w:hAnsi="Helvetica"/>
          <w:color w:val="000000" w:themeColor="text1"/>
          <w:u w:val="single"/>
        </w:rPr>
        <w:t>q</w:t>
      </w:r>
      <w:r w:rsidR="00726C2B">
        <w:rPr>
          <w:rFonts w:ascii="Helvetica" w:hAnsi="Helvetica"/>
          <w:color w:val="000000" w:themeColor="text1"/>
        </w:rPr>
        <w:t xml:space="preserve">uat resistance </w:t>
      </w:r>
      <w:r w:rsidR="00726C2B" w:rsidRPr="00543BF3">
        <w:rPr>
          <w:rFonts w:ascii="Helvetica" w:hAnsi="Helvetica"/>
          <w:color w:val="000000" w:themeColor="text1"/>
          <w:u w:val="single"/>
        </w:rPr>
        <w:t>r</w:t>
      </w:r>
      <w:r w:rsidR="00726C2B">
        <w:rPr>
          <w:rFonts w:ascii="Helvetica" w:hAnsi="Helvetica"/>
          <w:color w:val="000000" w:themeColor="text1"/>
        </w:rPr>
        <w:t>egulator</w:t>
      </w:r>
      <w:r w:rsidR="00A860E1" w:rsidRPr="00A30FAA">
        <w:rPr>
          <w:rFonts w:ascii="Helvetica" w:hAnsi="Helvetica"/>
          <w:color w:val="000000" w:themeColor="text1"/>
        </w:rPr>
        <w:t xml:space="preserve"> </w:t>
      </w:r>
      <w:r w:rsidR="00726C2B">
        <w:rPr>
          <w:rFonts w:ascii="Helvetica" w:hAnsi="Helvetica"/>
          <w:color w:val="000000" w:themeColor="text1"/>
        </w:rPr>
        <w:t>(</w:t>
      </w:r>
      <w:proofErr w:type="spellStart"/>
      <w:r w:rsidR="00726C2B" w:rsidRPr="00726C2B">
        <w:rPr>
          <w:rFonts w:ascii="Helvetica" w:hAnsi="Helvetica"/>
          <w:i/>
          <w:iCs/>
          <w:color w:val="000000" w:themeColor="text1"/>
        </w:rPr>
        <w:t>p</w:t>
      </w:r>
      <w:r w:rsidR="00FC4631" w:rsidRPr="00726C2B">
        <w:rPr>
          <w:rFonts w:ascii="Helvetica" w:hAnsi="Helvetica"/>
          <w:i/>
          <w:iCs/>
          <w:color w:val="000000" w:themeColor="text1"/>
        </w:rPr>
        <w:t>rqR</w:t>
      </w:r>
      <w:proofErr w:type="spellEnd"/>
      <w:r w:rsidR="00726C2B">
        <w:rPr>
          <w:rFonts w:ascii="Helvetica" w:hAnsi="Helvetica"/>
          <w:i/>
          <w:iCs/>
          <w:color w:val="000000" w:themeColor="text1"/>
        </w:rPr>
        <w:t>)</w:t>
      </w:r>
      <w:r w:rsidR="00FC4631" w:rsidRPr="00A30FAA">
        <w:rPr>
          <w:rFonts w:ascii="Helvetica" w:hAnsi="Helvetica"/>
          <w:color w:val="000000" w:themeColor="text1"/>
        </w:rPr>
        <w:t xml:space="preserve"> </w:t>
      </w:r>
      <w:r w:rsidR="00726C2B">
        <w:rPr>
          <w:rFonts w:ascii="Helvetica" w:hAnsi="Helvetica"/>
          <w:color w:val="000000" w:themeColor="text1"/>
        </w:rPr>
        <w:t>gene</w:t>
      </w:r>
      <w:r w:rsidR="00FC4631" w:rsidRPr="00A30FAA">
        <w:rPr>
          <w:rFonts w:ascii="Helvetica" w:hAnsi="Helvetica"/>
          <w:color w:val="000000" w:themeColor="text1"/>
        </w:rPr>
        <w:t xml:space="preserve">, </w:t>
      </w:r>
      <w:r w:rsidR="00A860E1" w:rsidRPr="00A30FAA">
        <w:rPr>
          <w:rFonts w:ascii="Helvetica" w:hAnsi="Helvetica"/>
          <w:color w:val="000000" w:themeColor="text1"/>
        </w:rPr>
        <w:t xml:space="preserve">nor </w:t>
      </w:r>
      <w:r w:rsidR="00726C2B">
        <w:rPr>
          <w:rFonts w:ascii="Helvetica" w:hAnsi="Helvetica"/>
          <w:color w:val="000000" w:themeColor="text1"/>
        </w:rPr>
        <w:t xml:space="preserve">the </w:t>
      </w:r>
      <w:proofErr w:type="spellStart"/>
      <w:r w:rsidR="00726C2B">
        <w:rPr>
          <w:rFonts w:ascii="Helvetica" w:hAnsi="Helvetica"/>
          <w:color w:val="000000" w:themeColor="text1"/>
        </w:rPr>
        <w:t>PrqR</w:t>
      </w:r>
      <w:proofErr w:type="spellEnd"/>
      <w:r w:rsidR="00726C2B">
        <w:rPr>
          <w:rFonts w:ascii="Helvetica" w:hAnsi="Helvetica"/>
          <w:color w:val="000000" w:themeColor="text1"/>
        </w:rPr>
        <w:t xml:space="preserve">-regulated gene </w:t>
      </w:r>
      <w:proofErr w:type="spellStart"/>
      <w:r w:rsidR="00726C2B" w:rsidRPr="00726C2B">
        <w:rPr>
          <w:rFonts w:ascii="Helvetica" w:hAnsi="Helvetica"/>
          <w:i/>
          <w:iCs/>
          <w:color w:val="000000" w:themeColor="text1"/>
        </w:rPr>
        <w:t>prqA</w:t>
      </w:r>
      <w:proofErr w:type="spellEnd"/>
      <w:r w:rsidR="00726C2B">
        <w:rPr>
          <w:rFonts w:ascii="Helvetica" w:hAnsi="Helvetica"/>
          <w:color w:val="000000" w:themeColor="text1"/>
        </w:rPr>
        <w:t xml:space="preserve">, encoding an efflux transporter, </w:t>
      </w:r>
      <w:r w:rsidR="003E6C86" w:rsidRPr="00A30FAA">
        <w:rPr>
          <w:rFonts w:ascii="Helvetica" w:hAnsi="Helvetica"/>
          <w:color w:val="000000" w:themeColor="text1"/>
        </w:rPr>
        <w:t xml:space="preserve">being required for MV-resistance </w:t>
      </w:r>
      <w:r w:rsidR="00A860E1" w:rsidRPr="00A30FAA">
        <w:rPr>
          <w:rFonts w:ascii="Helvetica" w:hAnsi="Helvetica"/>
          <w:color w:val="000000" w:themeColor="text1"/>
        </w:rPr>
        <w:t>(</w:t>
      </w:r>
      <w:r w:rsidR="00D222D7" w:rsidRPr="00A30FAA">
        <w:rPr>
          <w:rFonts w:ascii="Helvetica" w:hAnsi="Helvetica"/>
          <w:color w:val="000000" w:themeColor="text1"/>
        </w:rPr>
        <w:t>Figure SF7</w:t>
      </w:r>
      <w:r w:rsidR="00A860E1" w:rsidRPr="00A30FAA">
        <w:rPr>
          <w:rFonts w:ascii="Helvetica" w:hAnsi="Helvetica"/>
          <w:color w:val="000000" w:themeColor="text1"/>
        </w:rPr>
        <w:t>)</w:t>
      </w:r>
      <w:r w:rsidR="003E6C86" w:rsidRPr="00A30FAA">
        <w:rPr>
          <w:rFonts w:ascii="Helvetica" w:hAnsi="Helvetica"/>
          <w:color w:val="000000" w:themeColor="text1"/>
        </w:rPr>
        <w:t xml:space="preserve">. It is </w:t>
      </w:r>
      <w:r w:rsidR="003E6C86" w:rsidRPr="00A30FAA">
        <w:rPr>
          <w:rFonts w:ascii="Helvetica" w:hAnsi="Helvetica"/>
          <w:color w:val="000000" w:themeColor="text1"/>
        </w:rPr>
        <w:lastRenderedPageBreak/>
        <w:t xml:space="preserve">possible previously identified mutations in </w:t>
      </w:r>
      <w:proofErr w:type="spellStart"/>
      <w:r w:rsidR="003E6C86" w:rsidRPr="00A30FAA">
        <w:rPr>
          <w:rFonts w:ascii="Helvetica" w:hAnsi="Helvetica"/>
          <w:i/>
          <w:iCs/>
          <w:color w:val="000000" w:themeColor="text1"/>
        </w:rPr>
        <w:t>prq</w:t>
      </w:r>
      <w:r w:rsidR="00FC4631" w:rsidRPr="00A30FAA">
        <w:rPr>
          <w:rFonts w:ascii="Helvetica" w:hAnsi="Helvetica"/>
          <w:i/>
          <w:iCs/>
          <w:color w:val="000000" w:themeColor="text1"/>
        </w:rPr>
        <w:t>R</w:t>
      </w:r>
      <w:proofErr w:type="spellEnd"/>
      <w:r w:rsidR="003E6C86" w:rsidRPr="00A30FAA">
        <w:rPr>
          <w:rFonts w:ascii="Helvetica" w:hAnsi="Helvetica"/>
          <w:color w:val="000000" w:themeColor="text1"/>
        </w:rPr>
        <w:t xml:space="preserve"> may only be beneficial in sub-lethal MV concentrations rather than the lethal concentrations used herein.</w:t>
      </w:r>
      <w:r w:rsidR="005226D4" w:rsidRPr="00A30FAA" w:rsidDel="005226D4">
        <w:rPr>
          <w:rFonts w:ascii="Helvetica" w:hAnsi="Helvetica"/>
          <w:color w:val="000000" w:themeColor="text1"/>
        </w:rPr>
        <w:t xml:space="preserve"> </w:t>
      </w:r>
    </w:p>
    <w:p w14:paraId="21467C7A" w14:textId="1340F3AE" w:rsidR="0078078B" w:rsidRPr="00A30FAA" w:rsidRDefault="003E6C86" w:rsidP="001D1E3E">
      <w:pPr>
        <w:pStyle w:val="BodyText"/>
        <w:jc w:val="both"/>
        <w:rPr>
          <w:rFonts w:ascii="Helvetica" w:hAnsi="Helvetica"/>
          <w:color w:val="000000" w:themeColor="text1"/>
        </w:rPr>
      </w:pPr>
      <w:r w:rsidRPr="00A30FAA">
        <w:rPr>
          <w:rFonts w:ascii="Helvetica" w:hAnsi="Helvetica"/>
          <w:color w:val="000000" w:themeColor="text1"/>
        </w:rPr>
        <w:t>Genomic sequencing revealed a surp</w:t>
      </w:r>
      <w:r w:rsidR="007A751F" w:rsidRPr="00A30FAA">
        <w:rPr>
          <w:rFonts w:ascii="Helvetica" w:hAnsi="Helvetica"/>
          <w:color w:val="000000" w:themeColor="text1"/>
        </w:rPr>
        <w:t>r</w:t>
      </w:r>
      <w:r w:rsidRPr="00A30FAA">
        <w:rPr>
          <w:rFonts w:ascii="Helvetica" w:hAnsi="Helvetica"/>
          <w:color w:val="000000" w:themeColor="text1"/>
        </w:rPr>
        <w:t xml:space="preserve">isingly high-frequency of shared mutational events between MV-resistant strains which were adapted independently. Given that adaptive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different colonies and subjected to independent MV treatments; it is unlikely that such shared mutational events were a result of cross-contamination.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D222D7" w:rsidRPr="00A30FAA">
        <w:rPr>
          <w:rFonts w:ascii="Helvetica" w:hAnsi="Helvetica"/>
          <w:color w:val="000000" w:themeColor="text1"/>
        </w:rPr>
        <w:t>F</w:t>
      </w:r>
      <w:r w:rsidRPr="00A30FAA">
        <w:rPr>
          <w:rFonts w:ascii="Helvetica" w:hAnsi="Helvetica"/>
          <w:color w:val="000000" w:themeColor="text1"/>
        </w:rPr>
        <w:t xml:space="preserve">12) further suggests that strains that harboured the shared mutational events differed significantly between each other when all mutations were considered and therefore are likely to be different substrains that obtained the same mutations by convergent evolution. </w:t>
      </w:r>
      <w:r w:rsidR="001D1E3E" w:rsidRPr="00A30FAA">
        <w:rPr>
          <w:rFonts w:ascii="Helvetica" w:hAnsi="Helvetica"/>
          <w:color w:val="000000" w:themeColor="text1"/>
        </w:rPr>
        <w:t>Shared non-synonymous mutations were only observed in MV-adapted strains isolated from the same parental wild-type strain which already had said mutations present at low allelic frequencies</w:t>
      </w:r>
      <w:r w:rsidR="0078078B" w:rsidRPr="00A30FAA">
        <w:rPr>
          <w:rFonts w:ascii="Helvetica" w:hAnsi="Helvetica"/>
          <w:color w:val="000000" w:themeColor="text1"/>
        </w:rPr>
        <w:t xml:space="preserve"> (Table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 allele frequencies in comparison to their parental wild-type strains.</w:t>
      </w:r>
      <w:r w:rsidR="001104F2" w:rsidRPr="00A30FAA">
        <w:rPr>
          <w:rFonts w:ascii="Helvetica" w:hAnsi="Helvetica"/>
          <w:color w:val="000000" w:themeColor="text1"/>
        </w:rPr>
        <w:t xml:space="preserve"> </w:t>
      </w:r>
      <w:r w:rsidR="001D1E3E" w:rsidRPr="00A30FAA">
        <w:rPr>
          <w:rFonts w:ascii="Helvetica" w:hAnsi="Helvetica"/>
          <w:color w:val="000000" w:themeColor="text1"/>
        </w:rPr>
        <w:t>This is, to our knowledge, the first experimental evidence of rapid genetic adaptation in bacteria</w:t>
      </w:r>
      <w:commentRangeStart w:id="45"/>
      <w:commentRangeStart w:id="46"/>
      <w:r w:rsidR="001D1E3E" w:rsidRPr="00A30FAA">
        <w:rPr>
          <w:rFonts w:ascii="Helvetica" w:hAnsi="Helvetica"/>
          <w:color w:val="000000" w:themeColor="text1"/>
        </w:rPr>
        <w:t xml:space="preserve"> facilitated by enrichment of chromosomal allelic variants</w:t>
      </w:r>
      <w:commentRangeEnd w:id="45"/>
      <w:r w:rsidR="001D1E3E" w:rsidRPr="00A30FAA">
        <w:rPr>
          <w:rStyle w:val="CommentReference"/>
          <w:rFonts w:ascii="Helvetica" w:hAnsi="Helvetica"/>
        </w:rPr>
        <w:commentReference w:id="45"/>
      </w:r>
      <w:commentRangeEnd w:id="46"/>
      <w:r w:rsidR="006512D9" w:rsidRPr="00A30FAA">
        <w:rPr>
          <w:rStyle w:val="CommentReference"/>
          <w:rFonts w:ascii="Helvetica" w:hAnsi="Helvetica"/>
        </w:rPr>
        <w:commentReference w:id="46"/>
      </w:r>
      <w:r w:rsidR="001D1E3E" w:rsidRPr="00A30FAA">
        <w:rPr>
          <w:rFonts w:ascii="Helvetica" w:hAnsi="Helvetica"/>
          <w:color w:val="000000" w:themeColor="text1"/>
        </w:rPr>
        <w:t xml:space="preserve">. </w:t>
      </w:r>
      <w:r w:rsidR="005C50BC" w:rsidRPr="00A30FAA">
        <w:rPr>
          <w:rFonts w:ascii="Helvetica" w:hAnsi="Helvetica"/>
          <w:color w:val="000000" w:themeColor="text1"/>
        </w:rPr>
        <w:t>However, similar methods of genetic adaptation in bacteria have been observed with multicopy plasmids or with genetically engineered chromosomes engineered 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
          <w:id w:val="1905870840"/>
          <w:placeholder>
            <w:docPart w:val="DefaultPlaceholder_-1854013440"/>
          </w:placeholder>
        </w:sdtPr>
        <w:sdtContent>
          <w:r w:rsidR="008B32BD" w:rsidRPr="008B32BD">
            <w:rPr>
              <w:rFonts w:ascii="Helvetica" w:hAnsi="Helvetica"/>
              <w:color w:val="000000"/>
              <w:vertAlign w:val="superscript"/>
            </w:rPr>
            <w:t>49–51</w:t>
          </w:r>
        </w:sdtContent>
      </w:sdt>
      <w:commentRangeStart w:id="47"/>
      <w:r w:rsidR="005C50BC" w:rsidRPr="00A30FAA">
        <w:rPr>
          <w:rFonts w:ascii="Helvetica" w:hAnsi="Helvetica"/>
          <w:color w:val="000000" w:themeColor="text1"/>
        </w:rPr>
        <w:t>.</w:t>
      </w:r>
      <w:commentRangeEnd w:id="47"/>
      <w:r w:rsidR="005C50BC" w:rsidRPr="00A30FAA">
        <w:rPr>
          <w:rStyle w:val="CommentReference"/>
          <w:rFonts w:ascii="Helvetica" w:hAnsi="Helvetica"/>
        </w:rPr>
        <w:commentReference w:id="47"/>
      </w:r>
      <w:r w:rsidR="005C50BC" w:rsidRPr="00A30FAA">
        <w:rPr>
          <w:rFonts w:ascii="Helvetica" w:hAnsi="Helvetica"/>
          <w:color w:val="000000" w:themeColor="text1"/>
        </w:rPr>
        <w:t xml:space="preserve"> We are confident </w:t>
      </w:r>
      <w:r w:rsidR="0078078B" w:rsidRPr="00A30FAA">
        <w:rPr>
          <w:rFonts w:ascii="Helvetica" w:hAnsi="Helvetica"/>
          <w:color w:val="000000" w:themeColor="text1"/>
        </w:rPr>
        <w:t xml:space="preserve">that by </w:t>
      </w:r>
      <w:r w:rsidR="00A906B6" w:rsidRPr="00A30FAA">
        <w:rPr>
          <w:rFonts w:ascii="Helvetica" w:hAnsi="Helvetica"/>
          <w:color w:val="000000" w:themeColor="text1"/>
        </w:rPr>
        <w:t xml:space="preserve">because isolated clonal colonies were used to generate cultures for </w:t>
      </w:r>
      <w:r w:rsidR="0078078B" w:rsidRPr="00A30FAA">
        <w:rPr>
          <w:rFonts w:ascii="Helvetica" w:hAnsi="Helvetica"/>
          <w:color w:val="000000" w:themeColor="text1"/>
        </w:rPr>
        <w:t xml:space="preserve">sequencing, our results are wholly described by changes in allelic frequencies rather than changes in the abundance of genetically distinct sub-populations of </w:t>
      </w:r>
      <w:r w:rsidR="0078078B" w:rsidRPr="00A30FAA">
        <w:rPr>
          <w:rFonts w:ascii="Helvetica" w:hAnsi="Helvetica"/>
          <w:i/>
          <w:iCs/>
          <w:color w:val="000000" w:themeColor="text1"/>
        </w:rPr>
        <w:t>Synechocystis</w:t>
      </w:r>
      <w:r w:rsidR="0078078B" w:rsidRPr="00A30FAA">
        <w:rPr>
          <w:rFonts w:ascii="Helvetica" w:hAnsi="Helvetica"/>
          <w:color w:val="000000" w:themeColor="text1"/>
        </w:rPr>
        <w:t>. Future experiments could further characterise changes in allelic frequencies through the application of single cell sequencing techniques</w:t>
      </w:r>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
          <w:id w:val="1648619386"/>
          <w:placeholder>
            <w:docPart w:val="DefaultPlaceholder_-1854013440"/>
          </w:placeholder>
        </w:sdtPr>
        <w:sdtContent>
          <w:r w:rsidR="008B32BD" w:rsidRPr="008B32BD">
            <w:rPr>
              <w:rFonts w:ascii="Helvetica" w:hAnsi="Helvetica"/>
              <w:color w:val="000000"/>
              <w:vertAlign w:val="superscript"/>
            </w:rPr>
            <w:t>52</w:t>
          </w:r>
        </w:sdtContent>
      </w:sdt>
      <w:r w:rsidR="0078078B" w:rsidRPr="00A30FAA">
        <w:rPr>
          <w:rFonts w:ascii="Helvetica" w:hAnsi="Helvetica"/>
          <w:color w:val="000000" w:themeColor="text1"/>
        </w:rPr>
        <w:t xml:space="preserve">. </w:t>
      </w:r>
    </w:p>
    <w:p w14:paraId="72F6E01F" w14:textId="3E273286" w:rsidR="00EA59A0" w:rsidRPr="00EA59A0" w:rsidRDefault="0078078B" w:rsidP="001D1E3E">
      <w:pPr>
        <w:pStyle w:val="BodyText"/>
        <w:jc w:val="both"/>
        <w:rPr>
          <w:rFonts w:ascii="Helvetica" w:hAnsi="Helvetica"/>
          <w:color w:val="000000" w:themeColor="text1"/>
        </w:rPr>
      </w:pPr>
      <w:commentRangeStart w:id="48"/>
      <w:r w:rsidRPr="00A30FAA">
        <w:rPr>
          <w:rFonts w:ascii="Helvetica" w:hAnsi="Helvetica"/>
          <w:color w:val="000000" w:themeColor="text1"/>
        </w:rPr>
        <w:t>Our</w:t>
      </w:r>
      <w:commentRangeEnd w:id="48"/>
      <w:r w:rsidR="0098682D" w:rsidRPr="00A30FAA">
        <w:rPr>
          <w:rStyle w:val="CommentReference"/>
          <w:rFonts w:ascii="Helvetica" w:hAnsi="Helvetica"/>
        </w:rPr>
        <w:commentReference w:id="48"/>
      </w:r>
      <w:r w:rsidRPr="00A30FAA">
        <w:rPr>
          <w:rFonts w:ascii="Helvetica" w:hAnsi="Helvetica"/>
          <w:color w:val="000000" w:themeColor="text1"/>
        </w:rPr>
        <w:t xml:space="preserve"> results suggest that polyploidy in prokaryotes provides an ability for rapid genetic adaptation to stressful conditions. As suggested by theoretical models</w:t>
      </w:r>
      <w:commentRangeStart w:id="49"/>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Content>
          <w:r w:rsidR="008B32BD" w:rsidRPr="008B32BD">
            <w:rPr>
              <w:rFonts w:ascii="Helvetica" w:hAnsi="Helvetica"/>
              <w:color w:val="000000"/>
              <w:vertAlign w:val="superscript"/>
            </w:rPr>
            <w:t>1,50</w:t>
          </w:r>
        </w:sdtContent>
      </w:sdt>
      <w:commentRangeEnd w:id="49"/>
      <w:r w:rsidRPr="00A30FAA">
        <w:rPr>
          <w:rStyle w:val="CommentReference"/>
          <w:rFonts w:ascii="Helvetica" w:hAnsi="Helvetica"/>
        </w:rPr>
        <w:commentReference w:id="49"/>
      </w:r>
      <w:commentRangeStart w:id="50"/>
      <w:r w:rsidRPr="00A30FAA">
        <w:rPr>
          <w:rFonts w:ascii="Helvetica" w:hAnsi="Helvetica"/>
          <w:color w:val="000000" w:themeColor="text1"/>
        </w:rPr>
        <w:t xml:space="preserve">, </w:t>
      </w:r>
      <w:commentRangeEnd w:id="50"/>
      <w:r w:rsidRPr="00A30FAA">
        <w:rPr>
          <w:rStyle w:val="CommentReference"/>
          <w:rFonts w:ascii="Helvetica" w:hAnsi="Helvetica"/>
        </w:rPr>
        <w:commentReference w:id="50"/>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w:t>
      </w:r>
      <w:commentRangeStart w:id="51"/>
      <w:r w:rsidRPr="00A30FAA">
        <w:rPr>
          <w:rFonts w:ascii="Helvetica" w:hAnsi="Helvetica"/>
          <w:color w:val="000000" w:themeColor="text1"/>
        </w:rPr>
        <w:t xml:space="preserve">provide </w:t>
      </w:r>
      <w:commentRangeEnd w:id="51"/>
      <w:r w:rsidR="006C3C3F" w:rsidRPr="00A30FAA">
        <w:rPr>
          <w:rStyle w:val="CommentReference"/>
          <w:rFonts w:ascii="Helvetica" w:hAnsi="Helvetica"/>
        </w:rPr>
        <w:commentReference w:id="51"/>
      </w:r>
      <w:r w:rsidRPr="00A30FAA">
        <w:rPr>
          <w:rFonts w:ascii="Helvetica" w:hAnsi="Helvetica"/>
          <w:color w:val="000000" w:themeColor="text1"/>
        </w:rPr>
        <w:t xml:space="preserve">an enhanced ability </w:t>
      </w:r>
      <w:r w:rsidR="006C3C3F" w:rsidRPr="00A30FAA">
        <w:rPr>
          <w:rFonts w:ascii="Helvetica" w:hAnsi="Helvetica"/>
          <w:color w:val="000000" w:themeColor="text1"/>
        </w:rPr>
        <w:t xml:space="preserve">to explore the space of genotypes without disrupting the function of </w:t>
      </w:r>
      <w:r w:rsidR="00EA59A0">
        <w:rPr>
          <w:rFonts w:ascii="Helvetica" w:hAnsi="Helvetica"/>
          <w:color w:val="000000" w:themeColor="text1"/>
        </w:rPr>
        <w:t>genes with positive effects on fitness</w:t>
      </w:r>
      <w:r w:rsidR="006C3C3F" w:rsidRPr="00A30FAA">
        <w:rPr>
          <w:rFonts w:ascii="Helvetica" w:hAnsi="Helvetica"/>
          <w:color w:val="000000" w:themeColor="text1"/>
        </w:rPr>
        <w:t>. One outstanding question is how heterozygosity in polyploid bacteria could be maintained</w:t>
      </w:r>
      <w:r w:rsidR="003169C5" w:rsidRPr="00A30FAA">
        <w:rPr>
          <w:rFonts w:ascii="Helvetica" w:hAnsi="Helvetica"/>
          <w:color w:val="000000" w:themeColor="text1"/>
        </w:rPr>
        <w:t xml:space="preserve"> under ecological 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 xml:space="preserve">especially in the example presented here where the enriched alleles in MV-adapted strains are associated with a reduced fitness in the absence of MV. </w:t>
      </w:r>
      <w:r w:rsidR="00EA59A0">
        <w:rPr>
          <w:rFonts w:ascii="Helvetica" w:hAnsi="Helvetica"/>
          <w:color w:val="000000" w:themeColor="text1"/>
        </w:rPr>
        <w:t>Although</w:t>
      </w:r>
      <w:r w:rsidR="003169C5" w:rsidRPr="00A30FAA">
        <w:rPr>
          <w:rFonts w:ascii="Helvetica" w:hAnsi="Helvetica"/>
          <w:color w:val="000000" w:themeColor="text1"/>
        </w:rPr>
        <w:t xml:space="preserve"> alleles with no net</w:t>
      </w:r>
      <w:r w:rsidR="001A5175" w:rsidRPr="00A30FAA">
        <w:rPr>
          <w:rFonts w:ascii="Helvetica" w:hAnsi="Helvetica"/>
          <w:color w:val="000000" w:themeColor="text1"/>
        </w:rPr>
        <w:t xml:space="preserve"> </w:t>
      </w:r>
      <w:r w:rsidR="003169C5" w:rsidRPr="00A30FAA">
        <w:rPr>
          <w:rFonts w:ascii="Helvetica" w:hAnsi="Helvetica"/>
          <w:color w:val="000000" w:themeColor="text1"/>
        </w:rPr>
        <w:t>effect on cell fitness</w:t>
      </w:r>
      <w:r w:rsidR="00EA59A0">
        <w:rPr>
          <w:rFonts w:ascii="Helvetica" w:hAnsi="Helvetica"/>
          <w:color w:val="000000" w:themeColor="text1"/>
        </w:rPr>
        <w:t xml:space="preserve"> are usually thought to be removed by</w:t>
      </w:r>
      <w:r w:rsidR="003169C5" w:rsidRPr="00A30FAA">
        <w:rPr>
          <w:rFonts w:ascii="Helvetica" w:hAnsi="Helvetica"/>
          <w:color w:val="000000" w:themeColor="text1"/>
        </w:rPr>
        <w:t xml:space="preserve"> genetic drift over multiple generations</w:t>
      </w:r>
      <w:r w:rsidR="00EA59A0">
        <w:rPr>
          <w:rFonts w:ascii="Helvetica" w:hAnsi="Helvetica"/>
          <w:color w:val="000000" w:themeColor="text1"/>
        </w:rPr>
        <w:t>, according to the neutral evolution hypothesis neutral</w:t>
      </w:r>
      <w:r w:rsidR="003169C5" w:rsidRPr="00A30FAA">
        <w:rPr>
          <w:rFonts w:ascii="Helvetica" w:hAnsi="Helvetica"/>
          <w:color w:val="000000" w:themeColor="text1"/>
        </w:rPr>
        <w:t xml:space="preserve"> </w:t>
      </w:r>
      <w:r w:rsidR="00EA59A0">
        <w:rPr>
          <w:rFonts w:ascii="Helvetica" w:hAnsi="Helvetica"/>
          <w:color w:val="000000" w:themeColor="text1"/>
        </w:rPr>
        <w:t>mutations can also be fixed by chance, with a probability of fixation inversely proportion to the population size</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
          <w:id w:val="-1570648203"/>
          <w:placeholder>
            <w:docPart w:val="DefaultPlaceholder_-1854013440"/>
          </w:placeholder>
        </w:sdtPr>
        <w:sdtContent>
          <w:r w:rsidR="008B32BD" w:rsidRPr="008B32BD">
            <w:rPr>
              <w:rFonts w:ascii="Helvetica" w:hAnsi="Helvetica"/>
              <w:color w:val="000000"/>
              <w:vertAlign w:val="superscript"/>
            </w:rPr>
            <w:t>53</w:t>
          </w:r>
        </w:sdtContent>
      </w:sdt>
      <w:r w:rsidR="00EA59A0">
        <w:rPr>
          <w:rFonts w:ascii="Helvetica" w:hAnsi="Helvetica"/>
          <w:color w:val="000000" w:themeColor="text1"/>
        </w:rPr>
        <w:t>.</w:t>
      </w:r>
      <w:r w:rsidR="0043016C">
        <w:rPr>
          <w:rFonts w:ascii="Helvetica" w:hAnsi="Helvetica"/>
          <w:color w:val="000000" w:themeColor="text1"/>
        </w:rPr>
        <w:t xml:space="preserve"> Therefore, polymorphic mutations in wild type genomes could be present either (</w:t>
      </w:r>
      <w:proofErr w:type="spellStart"/>
      <w:r w:rsidR="0043016C">
        <w:rPr>
          <w:rFonts w:ascii="Helvetica" w:hAnsi="Helvetica"/>
          <w:color w:val="000000" w:themeColor="text1"/>
        </w:rPr>
        <w:t>i</w:t>
      </w:r>
      <w:proofErr w:type="spellEnd"/>
      <w:r w:rsidR="0043016C">
        <w:rPr>
          <w:rFonts w:ascii="Helvetica" w:hAnsi="Helvetica"/>
          <w:color w:val="000000" w:themeColor="text1"/>
        </w:rPr>
        <w:t>) because they are neutral and fluctuating stochastically in frequency or (ii) because they are selective. If selective, then they could be either (</w:t>
      </w:r>
      <w:proofErr w:type="spellStart"/>
      <w:r w:rsidR="0043016C">
        <w:rPr>
          <w:rFonts w:ascii="Helvetica" w:hAnsi="Helvetica"/>
          <w:color w:val="000000" w:themeColor="text1"/>
        </w:rPr>
        <w:t>ii.a</w:t>
      </w:r>
      <w:proofErr w:type="spellEnd"/>
      <w:r w:rsidR="0043016C">
        <w:rPr>
          <w:rFonts w:ascii="Helvetica" w:hAnsi="Helvetica"/>
          <w:color w:val="000000" w:themeColor="text1"/>
        </w:rPr>
        <w:t>) advantageous and in the process of fixation or (</w:t>
      </w:r>
      <w:proofErr w:type="spellStart"/>
      <w:r w:rsidR="0043016C">
        <w:rPr>
          <w:rFonts w:ascii="Helvetica" w:hAnsi="Helvetica"/>
          <w:color w:val="000000" w:themeColor="text1"/>
        </w:rPr>
        <w:t>ii.b</w:t>
      </w:r>
      <w:proofErr w:type="spellEnd"/>
      <w:r w:rsidR="0043016C">
        <w:rPr>
          <w:rFonts w:ascii="Helvetica" w:hAnsi="Helvetica"/>
          <w:color w:val="000000" w:themeColor="text1"/>
        </w:rPr>
        <w:t xml:space="preserve">) they may be conditionally beneficial at a stable frequency under some circumstances or </w:t>
      </w:r>
      <w:r w:rsidR="0043016C">
        <w:rPr>
          <w:rFonts w:ascii="Helvetica" w:hAnsi="Helvetica"/>
          <w:color w:val="000000" w:themeColor="text1"/>
        </w:rPr>
        <w:t xml:space="preserve">advantageous </w:t>
      </w:r>
      <w:r w:rsidR="0043016C">
        <w:rPr>
          <w:rFonts w:ascii="Helvetica" w:hAnsi="Helvetica"/>
          <w:color w:val="000000" w:themeColor="text1"/>
        </w:rPr>
        <w:t>in others. Considering the positive effect of the mutations observed in this study on the tolerance to oxidative stress alongside the fitness cost observed in growth and oxygen evolution, we believe that the latter (</w:t>
      </w:r>
      <w:proofErr w:type="spellStart"/>
      <w:r w:rsidR="0043016C">
        <w:rPr>
          <w:rFonts w:ascii="Helvetica" w:hAnsi="Helvetica"/>
          <w:color w:val="000000" w:themeColor="text1"/>
        </w:rPr>
        <w:t>ii.b</w:t>
      </w:r>
      <w:proofErr w:type="spellEnd"/>
      <w:r w:rsidR="0043016C">
        <w:rPr>
          <w:rFonts w:ascii="Helvetica" w:hAnsi="Helvetica"/>
          <w:color w:val="000000" w:themeColor="text1"/>
        </w:rPr>
        <w:t>) hypothesis best fits the presented data.</w:t>
      </w:r>
    </w:p>
    <w:p w14:paraId="4BA84450" w14:textId="35E2E091" w:rsidR="005C50BC" w:rsidRPr="00A30FAA" w:rsidRDefault="003169C5" w:rsidP="001D1E3E">
      <w:pPr>
        <w:pStyle w:val="BodyText"/>
        <w:jc w:val="both"/>
        <w:rPr>
          <w:rFonts w:ascii="Helvetica" w:hAnsi="Helvetica"/>
          <w:color w:val="000000" w:themeColor="text1"/>
        </w:rPr>
      </w:pPr>
      <w:r w:rsidRPr="00A30FAA">
        <w:rPr>
          <w:rFonts w:ascii="Helvetica" w:hAnsi="Helvetica"/>
          <w:color w:val="000000" w:themeColor="text1"/>
        </w:rPr>
        <w:lastRenderedPageBreak/>
        <w:t xml:space="preserve">This </w:t>
      </w:r>
      <w:r w:rsidR="0043016C">
        <w:rPr>
          <w:rFonts w:ascii="Helvetica" w:hAnsi="Helvetica"/>
          <w:color w:val="000000" w:themeColor="text1"/>
        </w:rPr>
        <w:t>would suggest that –</w:t>
      </w:r>
      <w:r w:rsidR="008B32BD">
        <w:rPr>
          <w:rFonts w:ascii="Helvetica" w:hAnsi="Helvetica"/>
          <w:color w:val="000000" w:themeColor="text1"/>
        </w:rPr>
        <w:t xml:space="preserve"> </w:t>
      </w:r>
      <w:r w:rsidR="0043016C">
        <w:rPr>
          <w:rFonts w:ascii="Helvetica" w:hAnsi="Helvetica"/>
          <w:color w:val="000000" w:themeColor="text1"/>
        </w:rPr>
        <w:t>even in cyanobacteria</w:t>
      </w:r>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Content>
          <w:r w:rsidR="008B32BD" w:rsidRPr="008B32BD">
            <w:rPr>
              <w:rFonts w:ascii="Helvetica" w:hAnsi="Helvetica"/>
              <w:color w:val="000000"/>
              <w:vertAlign w:val="superscript"/>
            </w:rPr>
            <w:t>54</w:t>
          </w:r>
        </w:sdtContent>
      </w:sdt>
      <w:r w:rsidR="0043016C">
        <w:rPr>
          <w:rFonts w:ascii="Helvetica" w:hAnsi="Helvetica"/>
          <w:color w:val="000000" w:themeColor="text1"/>
        </w:rPr>
        <w:t xml:space="preserve"> -</w:t>
      </w:r>
      <w:r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Pr="00A30FAA">
        <w:rPr>
          <w:rFonts w:ascii="Helvetica" w:hAnsi="Helvetica"/>
          <w:color w:val="000000" w:themeColor="text1"/>
        </w:rPr>
        <w:t xml:space="preserve">may play a part in the maintenance of low-frequency alleles. For example, fluctuating selection pressure could ensure multiple allelic variants which provide enhanced fitness under said selection pressures are maintained. </w:t>
      </w:r>
      <w:r w:rsidR="0098682D" w:rsidRPr="00A30FAA">
        <w:rPr>
          <w:rFonts w:ascii="Helvetica" w:hAnsi="Helvetica"/>
          <w:color w:val="000000" w:themeColor="text1"/>
        </w:rPr>
        <w:t xml:space="preserve">Computational models and experimental evidence </w:t>
      </w:r>
      <w:r w:rsidR="00FC4631" w:rsidRPr="00A30FAA">
        <w:rPr>
          <w:rFonts w:ascii="Helvetica" w:hAnsi="Helvetica"/>
          <w:color w:val="000000" w:themeColor="text1"/>
        </w:rPr>
        <w:t>have</w:t>
      </w:r>
      <w:r w:rsidR="0098682D" w:rsidRPr="00A30FAA">
        <w:rPr>
          <w:rFonts w:ascii="Helvetica" w:hAnsi="Helvetica"/>
          <w:color w:val="000000" w:themeColor="text1"/>
        </w:rPr>
        <w:t xml:space="preserve"> demonstrated that fluctuating selection pressures can maintain heterozygosity in bacterial multi-copy plasmids</w:t>
      </w:r>
      <w:customXmlInsRangeStart w:id="52" w:author="Alberto Scarampi del Cairo di Prunetto" w:date="2024-06-25T14:58:00Z"/>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DefaultPlaceholder_-1854013440"/>
          </w:placeholder>
        </w:sdtPr>
        <w:sdtContent>
          <w:customXmlInsRangeEnd w:id="52"/>
          <w:r w:rsidR="008B32BD" w:rsidRPr="008B32BD">
            <w:rPr>
              <w:rFonts w:ascii="Helvetica" w:hAnsi="Helvetica"/>
              <w:color w:val="000000"/>
              <w:vertAlign w:val="superscript"/>
            </w:rPr>
            <w:t>1,50</w:t>
          </w:r>
          <w:customXmlInsRangeStart w:id="53" w:author="Alberto Scarampi del Cairo di Prunetto" w:date="2024-06-25T14:58:00Z"/>
        </w:sdtContent>
      </w:sdt>
      <w:customXmlInsRangeEnd w:id="53"/>
      <w:r w:rsidR="0098682D" w:rsidRPr="00A30FAA">
        <w:rPr>
          <w:rFonts w:ascii="Helvetica" w:hAnsi="Helvetica"/>
          <w:color w:val="000000" w:themeColor="text1"/>
        </w:rPr>
        <w:t>. Cyanobacteria are known to experience fluctuations in oxidative stress caused by daily and seasonal changes in light intensity, temperature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952554189"/>
          <w:placeholder>
            <w:docPart w:val="DefaultPlaceholder_-1854013440"/>
          </w:placeholder>
        </w:sdtPr>
        <w:sdtContent>
          <w:r w:rsidR="008B32BD" w:rsidRPr="008B32BD">
            <w:rPr>
              <w:rFonts w:ascii="Helvetica" w:hAnsi="Helvetica"/>
              <w:color w:val="000000"/>
              <w:vertAlign w:val="superscript"/>
            </w:rPr>
            <w:t>10</w:t>
          </w:r>
        </w:sdtContent>
      </w:sdt>
      <w:r w:rsidR="0098682D" w:rsidRPr="00A30FAA">
        <w:rPr>
          <w:rFonts w:ascii="Helvetica" w:hAnsi="Helvetica"/>
          <w:color w:val="000000" w:themeColor="text1"/>
        </w:rPr>
        <w:t xml:space="preserve">. It is therefore likely that such ecological conditions may be responsible for the maintenance of low-frequency alleles associated with oxidative stress resistance, such as the mutations identified in this study. </w:t>
      </w:r>
      <w:commentRangeStart w:id="54"/>
      <w:r w:rsidR="001104F2" w:rsidRPr="00A30FAA">
        <w:rPr>
          <w:rFonts w:ascii="Helvetica" w:hAnsi="Helvetica"/>
          <w:color w:val="000000" w:themeColor="text1"/>
        </w:rPr>
        <w:t>Whilst polyploidy in ecological keystone cyanobacteria</w:t>
      </w:r>
      <w:r w:rsidR="00EF103D" w:rsidRPr="00A30FAA">
        <w:rPr>
          <w:rFonts w:ascii="Helvetica" w:hAnsi="Helvetica"/>
          <w:color w:val="000000" w:themeColor="text1"/>
        </w:rPr>
        <w:t xml:space="preserve">, such as the diazotrophic </w:t>
      </w:r>
      <w:r w:rsidR="00EF103D" w:rsidRPr="00A30FAA">
        <w:rPr>
          <w:rFonts w:ascii="Helvetica" w:hAnsi="Helvetica"/>
          <w:i/>
          <w:iCs/>
          <w:color w:val="000000" w:themeColor="text1"/>
        </w:rPr>
        <w:t>Trichodesmia</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
          <w:id w:val="192436314"/>
          <w:placeholder>
            <w:docPart w:val="DefaultPlaceholder_-1854013440"/>
          </w:placeholder>
        </w:sdtPr>
        <w:sdtContent>
          <w:r w:rsidR="008B32BD" w:rsidRPr="008B32BD">
            <w:rPr>
              <w:rFonts w:ascii="Helvetica" w:hAnsi="Helvetica"/>
              <w:iCs/>
              <w:color w:val="000000"/>
              <w:vertAlign w:val="superscript"/>
            </w:rPr>
            <w:t>55</w:t>
          </w:r>
        </w:sdtContent>
      </w:sdt>
      <w:r w:rsidR="00EF103D" w:rsidRPr="00A30FAA">
        <w:rPr>
          <w:rFonts w:ascii="Helvetica" w:hAnsi="Helvetica"/>
          <w:color w:val="000000" w:themeColor="text1"/>
        </w:rPr>
        <w:t>,</w:t>
      </w:r>
      <w:r w:rsidR="002629D1">
        <w:rPr>
          <w:rFonts w:ascii="Helvetica" w:hAnsi="Helvetica"/>
          <w:color w:val="000000" w:themeColor="text1"/>
        </w:rPr>
        <w:t xml:space="preserve"> has been found to </w:t>
      </w:r>
      <w:r w:rsidR="00D77610">
        <w:rPr>
          <w:rFonts w:ascii="Helvetica" w:hAnsi="Helvetica"/>
          <w:color w:val="000000" w:themeColor="text1"/>
        </w:rPr>
        <w:t>demonstrated</w:t>
      </w:r>
      <w:r w:rsidR="002629D1">
        <w:rPr>
          <w:rFonts w:ascii="Helvetica" w:hAnsi="Helvetica"/>
          <w:color w:val="000000" w:themeColor="text1"/>
        </w:rPr>
        <w:t xml:space="preserve"> in </w:t>
      </w:r>
      <w:r w:rsidR="00D77610">
        <w:rPr>
          <w:rFonts w:ascii="Helvetica" w:hAnsi="Helvetica"/>
          <w:color w:val="000000" w:themeColor="text1"/>
        </w:rPr>
        <w:t xml:space="preserve">field and </w:t>
      </w:r>
      <w:r w:rsidR="002629D1">
        <w:rPr>
          <w:rFonts w:ascii="Helvetica" w:hAnsi="Helvetica"/>
          <w:color w:val="000000" w:themeColor="text1"/>
        </w:rPr>
        <w:t>laboratory conditions,</w:t>
      </w:r>
      <w:r w:rsidR="00EF103D" w:rsidRPr="00A30FAA">
        <w:rPr>
          <w:rFonts w:ascii="Helvetica" w:hAnsi="Helvetica"/>
          <w:color w:val="000000" w:themeColor="text1"/>
        </w:rPr>
        <w:t xml:space="preserve"> further work is required to determine if allele frequencies change over time in these species in nature. </w:t>
      </w:r>
      <w:commentRangeEnd w:id="54"/>
      <w:r w:rsidR="00EF103D" w:rsidRPr="00A30FAA">
        <w:rPr>
          <w:rStyle w:val="CommentReference"/>
          <w:rFonts w:ascii="Helvetica" w:hAnsi="Helvetica"/>
        </w:rPr>
        <w:commentReference w:id="54"/>
      </w:r>
    </w:p>
    <w:p w14:paraId="5DEE91EB" w14:textId="4732B2AC" w:rsidR="00BF717F" w:rsidRPr="00A30FAA" w:rsidRDefault="00EF103D" w:rsidP="007C6C97">
      <w:pPr>
        <w:pStyle w:val="BodyText"/>
        <w:jc w:val="both"/>
        <w:rPr>
          <w:rFonts w:ascii="Helvetica" w:hAnsi="Helvetica"/>
          <w:color w:val="000000" w:themeColor="text1"/>
        </w:rPr>
      </w:pPr>
      <w:commentRangeStart w:id="55"/>
      <w:commentRangeEnd w:id="55"/>
      <w:r w:rsidRPr="00A30FAA">
        <w:rPr>
          <w:rStyle w:val="CommentReference"/>
          <w:rFonts w:ascii="Helvetica" w:hAnsi="Helvetica"/>
        </w:rPr>
        <w:commentReference w:id="55"/>
      </w:r>
      <w:commentRangeStart w:id="56"/>
      <w:commentRangeEnd w:id="56"/>
      <w:r w:rsidR="001104F2" w:rsidRPr="00A30FAA">
        <w:rPr>
          <w:rStyle w:val="CommentReference"/>
          <w:rFonts w:ascii="Helvetica" w:hAnsi="Helvetica"/>
        </w:rPr>
        <w:commentReference w:id="56"/>
      </w:r>
      <w:commentRangeStart w:id="57"/>
      <w:commentRangeEnd w:id="57"/>
      <w:r w:rsidR="001104F2" w:rsidRPr="00A30FAA">
        <w:rPr>
          <w:rStyle w:val="CommentReference"/>
          <w:rFonts w:ascii="Helvetica" w:hAnsi="Helvetica"/>
        </w:rPr>
        <w:commentReference w:id="57"/>
      </w:r>
      <w:r w:rsidR="000C3FB5">
        <w:rPr>
          <w:rFonts w:ascii="Helvetica" w:hAnsi="Helvetica"/>
          <w:color w:val="000000" w:themeColor="text1"/>
        </w:rPr>
        <w:t>Genome polyploidy</w:t>
      </w:r>
      <w:r w:rsidR="00BF717F">
        <w:rPr>
          <w:rFonts w:ascii="Helvetica" w:hAnsi="Helvetica"/>
          <w:color w:val="000000" w:themeColor="text1"/>
        </w:rPr>
        <w:t xml:space="preserve"> is an often talked about but rarely characterised phenomenon in bacteria, with important physiological and evolutionary consequences. It may provide dosage-dependent gene regulation, storage of phosphate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
          <w:id w:val="-1862044322"/>
          <w:placeholder>
            <w:docPart w:val="DefaultPlaceholder_-1854013440"/>
          </w:placeholder>
        </w:sdtPr>
        <w:sdtContent>
          <w:r w:rsidR="008B32BD" w:rsidRPr="008B32BD">
            <w:rPr>
              <w:rFonts w:ascii="Helvetica" w:hAnsi="Helvetica"/>
              <w:color w:val="000000"/>
              <w:vertAlign w:val="superscript"/>
            </w:rPr>
            <w:t>56</w:t>
          </w:r>
        </w:sdtContent>
      </w:sdt>
      <w:r w:rsidR="00BF717F">
        <w:rPr>
          <w:rFonts w:ascii="Helvetica" w:hAnsi="Helvetica"/>
          <w:color w:val="000000" w:themeColor="text1"/>
        </w:rPr>
        <w:t xml:space="preserve">. Taken together, the results presented here suggest that </w:t>
      </w:r>
      <w:r w:rsidR="000C3FB5">
        <w:rPr>
          <w:rFonts w:ascii="Helvetica" w:hAnsi="Helvetica"/>
          <w:color w:val="000000" w:themeColor="text1"/>
        </w:rPr>
        <w:t xml:space="preserve">- </w:t>
      </w:r>
      <w:r w:rsidR="00BF717F">
        <w:rPr>
          <w:rFonts w:ascii="Helvetica" w:hAnsi="Helvetica"/>
          <w:color w:val="000000" w:themeColor="text1"/>
        </w:rPr>
        <w:t>in cyanobacteria</w:t>
      </w:r>
      <w:r w:rsidR="000C3FB5">
        <w:rPr>
          <w:rFonts w:ascii="Helvetica" w:hAnsi="Helvetica"/>
          <w:color w:val="000000" w:themeColor="text1"/>
        </w:rPr>
        <w:t xml:space="preserve"> as in eukaryotic clonal systems -</w:t>
      </w:r>
      <w:r w:rsidR="00BF717F">
        <w:rPr>
          <w:rFonts w:ascii="Helvetica" w:hAnsi="Helvetica"/>
          <w:color w:val="000000" w:themeColor="text1"/>
        </w:rPr>
        <w:t xml:space="preserve"> it may</w:t>
      </w:r>
      <w:r w:rsidR="000C3FB5">
        <w:rPr>
          <w:rFonts w:ascii="Helvetica" w:hAnsi="Helvetica"/>
          <w:color w:val="000000" w:themeColor="text1"/>
        </w:rPr>
        <w:t xml:space="preserve"> provide increased genetic diversity and</w:t>
      </w:r>
      <w:r w:rsidR="00BF717F">
        <w:rPr>
          <w:rFonts w:ascii="Helvetica" w:hAnsi="Helvetica"/>
          <w:color w:val="000000" w:themeColor="text1"/>
        </w:rPr>
        <w:t xml:space="preserve"> facilitate </w:t>
      </w:r>
      <w:r w:rsidR="000C3FB5">
        <w:rPr>
          <w:rFonts w:ascii="Helvetica" w:hAnsi="Helvetica"/>
          <w:color w:val="000000" w:themeColor="text1"/>
        </w:rPr>
        <w:t xml:space="preserve">adaptation by allele selection. </w:t>
      </w:r>
    </w:p>
    <w:p w14:paraId="15C53A9F" w14:textId="040C89F9" w:rsidR="007A68B9" w:rsidRPr="00A30FAA" w:rsidRDefault="001104F2" w:rsidP="007C6C97">
      <w:pPr>
        <w:pStyle w:val="Heading1"/>
        <w:jc w:val="both"/>
        <w:rPr>
          <w:rFonts w:ascii="Helvetica" w:hAnsi="Helvetica"/>
          <w:color w:val="000000" w:themeColor="text1"/>
        </w:rPr>
      </w:pPr>
      <w:commentRangeStart w:id="58"/>
      <w:commentRangeEnd w:id="58"/>
      <w:r w:rsidRPr="00A30FAA">
        <w:rPr>
          <w:rStyle w:val="CommentReference"/>
          <w:rFonts w:ascii="Helvetica" w:hAnsi="Helvetica"/>
        </w:rPr>
        <w:commentReference w:id="58"/>
      </w:r>
      <w:bookmarkStart w:id="59" w:name="methods"/>
      <w:bookmarkEnd w:id="33"/>
      <w:r w:rsidRPr="00A30FAA">
        <w:rPr>
          <w:rFonts w:ascii="Helvetica" w:hAnsi="Helvetica"/>
          <w:color w:val="000000" w:themeColor="text1"/>
        </w:rPr>
        <w:t>Methods</w:t>
      </w:r>
    </w:p>
    <w:p w14:paraId="4A66A2AE" w14:textId="77777777" w:rsidR="007A68B9" w:rsidRDefault="00000000" w:rsidP="007C6C97">
      <w:pPr>
        <w:pStyle w:val="Heading2"/>
        <w:jc w:val="both"/>
        <w:rPr>
          <w:rFonts w:ascii="Helvetica" w:hAnsi="Helvetica"/>
          <w:color w:val="000000" w:themeColor="text1"/>
        </w:rPr>
      </w:pPr>
      <w:bookmarkStart w:id="60" w:name="strains-and-growth-conditions"/>
      <w:r w:rsidRPr="00A30FAA">
        <w:rPr>
          <w:rFonts w:ascii="Helvetica" w:hAnsi="Helvetica"/>
          <w:color w:val="000000" w:themeColor="text1"/>
        </w:rPr>
        <w:t>Strains and Growth Conditions</w:t>
      </w:r>
    </w:p>
    <w:p w14:paraId="02425038" w14:textId="77777777" w:rsidR="009A05CA" w:rsidRPr="009A05CA" w:rsidRDefault="009A05CA" w:rsidP="009A05CA">
      <w:pPr>
        <w:pStyle w:val="BodyText"/>
      </w:pPr>
    </w:p>
    <w:p w14:paraId="5E7BBA89" w14:textId="6AAFDA04"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45DC0" w:rsidRPr="00A30FAA">
        <w:rPr>
          <w:rFonts w:ascii="Helvetica" w:hAnsi="Helvetica"/>
          <w:color w:val="000000" w:themeColor="text1"/>
        </w:rPr>
        <w:t>Kasuza</w:t>
      </w:r>
      <w:proofErr w:type="spellEnd"/>
      <w:r w:rsidR="00F45DC0" w:rsidRPr="00A30FAA">
        <w:rPr>
          <w:rFonts w:ascii="Helvetica" w:hAnsi="Helvetica"/>
          <w:color w:val="000000" w:themeColor="text1"/>
        </w:rPr>
        <w:t xml:space="preserve"> strain. derived</w:t>
      </w:r>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is a non-motile and glucose tolerant strain that was maintained in the laboratory of Professor. Christopher J. Howe (University of Cambridge, UK). The “Nixon” type is a motile </w:t>
      </w:r>
      <w:proofErr w:type="spellStart"/>
      <w:r w:rsidRPr="00A30FAA">
        <w:rPr>
          <w:rFonts w:ascii="Helvetica" w:hAnsi="Helvetica"/>
          <w:color w:val="000000" w:themeColor="text1"/>
        </w:rPr>
        <w:t>substrain</w:t>
      </w:r>
      <w:proofErr w:type="spellEnd"/>
      <w:r w:rsidRPr="00A30FAA">
        <w:rPr>
          <w:rFonts w:ascii="Helvetica" w:hAnsi="Helvetica"/>
          <w:color w:val="000000" w:themeColor="text1"/>
        </w:rPr>
        <w:t xml:space="preserve"> that was originally a kind gift from the laboratory of Peter J. Nixon at (Imperial College London, U.K.). Cryopreserved stocks of both 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(100 </w:t>
      </w:r>
      <w:r w:rsidR="009A05CA" w:rsidRPr="00B93CB8">
        <w:rPr>
          <w:rFonts w:ascii="Helvetica" w:hAnsi="Helvetica" w:cs="Helvetica"/>
          <w:color w:val="000000" w:themeColor="text1"/>
          <w:sz w:val="22"/>
          <w:szCs w:val="22"/>
        </w:rPr>
        <w:t>μmol</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s</w:t>
      </w:r>
      <w:r w:rsidR="009A05CA" w:rsidRPr="00B93CB8">
        <w:rPr>
          <w:rFonts w:ascii="Helvetica" w:hAnsi="Helvetica" w:cs="Helvetica"/>
          <w:color w:val="000000" w:themeColor="text1"/>
          <w:sz w:val="22"/>
          <w:szCs w:val="22"/>
          <w:vertAlign w:val="superscript"/>
        </w:rPr>
        <w:t>-1</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m</w:t>
      </w:r>
      <w:r w:rsidR="009A05CA" w:rsidRPr="00B93CB8">
        <w:rPr>
          <w:rFonts w:ascii="Helvetica" w:hAnsi="Helvetica" w:cs="Helvetica"/>
          <w:color w:val="000000" w:themeColor="text1"/>
          <w:sz w:val="22"/>
          <w:szCs w:val="22"/>
          <w:vertAlign w:val="superscript"/>
        </w:rPr>
        <w:t>-2</w:t>
      </w:r>
      <w:r w:rsidRPr="00A30FAA">
        <w:rPr>
          <w:rFonts w:ascii="Helvetica" w:hAnsi="Helvetica"/>
          <w:color w:val="000000" w:themeColor="text1"/>
        </w:rPr>
        <w:t xml:space="preserve">). For growth curve experiments showing spontaneous evolution of MV resistance, individual colonies from the same plate were inoculated into 40 mL of BG11 medium into 50 mL Nunc flasks. Cell growth was monitored by quantifying the optical density at 750 nm using a UV-Vis Spectrophotometer (Shimadzu) using BG11 as a blank. To prevent cross-contamination, measurements were taken directly from the flask instead of a cuvette, allowing to maintain sterility throughout the whole period of the growth curve. MV stock solution were prepared by dissolving methyl viologen dichloride hydrate powder (Sigma) into autoclaved deionised water at a stock concentration of 6 </w:t>
      </w:r>
      <w:proofErr w:type="spellStart"/>
      <w:r w:rsidRPr="00A30FAA">
        <w:rPr>
          <w:rFonts w:ascii="Helvetica" w:hAnsi="Helvetica"/>
          <w:color w:val="000000" w:themeColor="text1"/>
        </w:rPr>
        <w:t>mM.</w:t>
      </w:r>
      <w:proofErr w:type="spellEnd"/>
      <w:r w:rsidRPr="00A30FAA">
        <w:rPr>
          <w:rFonts w:ascii="Helvetica" w:hAnsi="Helvetica"/>
          <w:color w:val="000000" w:themeColor="text1"/>
        </w:rPr>
        <w:t xml:space="preserve"> The solution was filter-sterilised using a 0.22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filter and stored at -20</w:t>
      </w:r>
      <w:r w:rsidR="00F45DC0" w:rsidRPr="00A30FAA">
        <w:rPr>
          <w:rFonts w:ascii="Helvetica" w:hAnsi="Helvetica"/>
          <w:color w:val="000000" w:themeColor="text1"/>
        </w:rPr>
        <w:t>℃</w:t>
      </w:r>
      <w:r w:rsidRPr="00A30FAA">
        <w:rPr>
          <w:rFonts w:ascii="Helvetica" w:hAnsi="Helvetica"/>
          <w:color w:val="000000" w:themeColor="text1"/>
        </w:rPr>
        <w:t xml:space="preserve">. For the growth curve in Figure 1 where different concentrations of MV were added into cultures, </w:t>
      </w:r>
      <w:r w:rsidRPr="00A30FAA">
        <w:rPr>
          <w:rFonts w:ascii="Helvetica" w:hAnsi="Helvetica"/>
          <w:color w:val="000000" w:themeColor="text1"/>
        </w:rPr>
        <w:lastRenderedPageBreak/>
        <w:t xml:space="preserve">1000x stock solution for each tested working concentrations were prepared in order to add the same volume of liquid in all conditions. The same volume of sterilised water was added for negative control conditions containing no methyl viologen. After resistant cultures appeared following MV treatment, these were spotted on BG11 plates (without MV) to isolate individual colonies, which were then inoculated in BG11 (no MV) prior to genome sequences. Parallelly, they were also inoculated on BG11 + 6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MV and spotted on MV containing plates to confirm that the resistance was maintained following growth in the absence of MV.</w:t>
      </w:r>
    </w:p>
    <w:p w14:paraId="4BB004FE" w14:textId="77777777" w:rsidR="007A68B9" w:rsidRPr="00A30FAA" w:rsidRDefault="00000000" w:rsidP="007C6C97">
      <w:pPr>
        <w:pStyle w:val="Heading2"/>
        <w:jc w:val="both"/>
        <w:rPr>
          <w:rFonts w:ascii="Helvetica" w:hAnsi="Helvetica"/>
          <w:color w:val="000000" w:themeColor="text1"/>
        </w:rPr>
      </w:pPr>
      <w:bookmarkStart w:id="61" w:name="genome-sequencing-and-analysis"/>
      <w:bookmarkEnd w:id="60"/>
      <w:r w:rsidRPr="00A30FAA">
        <w:rPr>
          <w:rFonts w:ascii="Helvetica" w:hAnsi="Helvetica"/>
          <w:color w:val="000000" w:themeColor="text1"/>
        </w:rPr>
        <w:t>Genome Sequencing and Analysis</w:t>
      </w:r>
    </w:p>
    <w:p w14:paraId="3ABC5B57" w14:textId="3DABACA6"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genome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(40 </w:t>
      </w:r>
      <w:proofErr w:type="spellStart"/>
      <w:r w:rsidRPr="00A30FAA">
        <w:rPr>
          <w:rFonts w:ascii="Helvetica" w:hAnsi="Helvetica"/>
          <w:color w:val="000000" w:themeColor="text1"/>
        </w:rPr>
        <w:t>uE</w:t>
      </w:r>
      <w:proofErr w:type="spellEnd"/>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5000 rpm for 5 minutes. The volume of culture to pellet was calculated to obtain a total chlorophyll A mass of 40 ug,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r w:rsidR="00D222D7" w:rsidRPr="00A30FAA">
        <w:rPr>
          <w:rFonts w:ascii="Helvetica" w:hAnsi="Helvetica"/>
          <w:color w:val="000000" w:themeColor="text1"/>
        </w:rPr>
        <w:t>, as described in [</w:t>
      </w:r>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r w:rsidR="008B32BD" w:rsidRPr="008B32BD">
            <w:rPr>
              <w:rFonts w:ascii="Helvetica" w:hAnsi="Helvetica"/>
              <w:color w:val="000000"/>
              <w:vertAlign w:val="superscript"/>
            </w:rPr>
            <w:t>57</w:t>
          </w:r>
        </w:sdtContent>
      </w:sdt>
      <w:r w:rsidR="00D222D7" w:rsidRPr="00A30FAA">
        <w:rPr>
          <w:rFonts w:ascii="Helvetica" w:hAnsi="Helvetica"/>
          <w:color w:val="000000"/>
        </w:rPr>
        <w:t>]</w:t>
      </w:r>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Tris/Cl (pH 8), 50 mM EDTA, 1 % (v/v) Triton, X-100, 20 mg/mL lysozyme and 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RNase ([stock]=12 mg/mL). This pre-lysis mixture was incubated at 37</w:t>
      </w:r>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for 1 hour. Following this, the tubes were vigorously vortexed and 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Proteinase K ([stock]= 20 mg/mL) was introduced to the solution. Another round of incubation was then carried out at 56</w:t>
      </w:r>
      <w:r w:rsidR="00A30FAA" w:rsidRPr="00A30FAA">
        <w:rPr>
          <w:rFonts w:ascii="Helvetica" w:hAnsi="Helvetica" w:cs="Times New Roman"/>
          <w:color w:val="000000" w:themeColor="text1"/>
        </w:rPr>
        <w:t>℃</w:t>
      </w:r>
      <w:r w:rsidRPr="00A30FAA">
        <w:rPr>
          <w:rFonts w:ascii="Helvetica" w:hAnsi="Helvetica"/>
          <w:color w:val="000000" w:themeColor="text1"/>
        </w:rPr>
        <w:t xml:space="preserve"> for one hour. To further homogenize the sample, glass beads were added to the solution, which was then subjected to bead beating for 5 cycles of 1 min each. In between each cycle, the tubes were cooled down on ice for 1 min. After bead beating, the mixture was centrifuged at 5000 rpm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EDTA-free elution buffer to the column, allowing it to sit for 3 minutes, and then centrifuging at 11000 rpm for 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spin down to collect highly pure and concentrated gDNA. The concentration of purified gDNA was quantified using a nanodrop and its integrity assessed by gel electrophoresis. Library 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(UK) using Illumina PE150 technology. Results from genome extraction and QC reports are available in the supplementary information. The resulting raw reads were paired and trimmed using </w:t>
      </w:r>
      <w:proofErr w:type="spellStart"/>
      <w:r w:rsidRPr="00A30FAA">
        <w:rPr>
          <w:rFonts w:ascii="Helvetica" w:hAnsi="Helvetica"/>
          <w:color w:val="000000" w:themeColor="text1"/>
        </w:rPr>
        <w:t>BBDuk</w:t>
      </w:r>
      <w:proofErr w:type="spellEnd"/>
      <w:r w:rsidRPr="00A30FAA">
        <w:rPr>
          <w:rFonts w:ascii="Helvetica" w:hAnsi="Helvetica"/>
          <w:color w:val="000000" w:themeColor="text1"/>
        </w:rPr>
        <w:t xml:space="preserve"> and aligned to various reference genomes using bowtie2. Variant analysis was performed in </w:t>
      </w:r>
      <w:proofErr w:type="spellStart"/>
      <w:proofErr w:type="gramStart"/>
      <w:r w:rsidRPr="00A30FAA">
        <w:rPr>
          <w:rFonts w:ascii="Helvetica" w:hAnsi="Helvetica"/>
          <w:color w:val="000000" w:themeColor="text1"/>
        </w:rPr>
        <w:t>Geneious</w:t>
      </w:r>
      <w:proofErr w:type="spellEnd"/>
      <w:proofErr w:type="gramEnd"/>
      <w:r w:rsidRPr="00A30FAA">
        <w:rPr>
          <w:rFonts w:ascii="Helvetica" w:hAnsi="Helvetica"/>
          <w:color w:val="000000" w:themeColor="text1"/>
        </w:rPr>
        <w:t xml:space="preserve"> and mutations were filtered and analysed using custom python scripts (scripts and all datasets available in SI).</w:t>
      </w:r>
    </w:p>
    <w:p w14:paraId="7667CB73" w14:textId="2703BA6B" w:rsidR="00F242B1" w:rsidRPr="00A30FAA" w:rsidRDefault="00000000" w:rsidP="00EE472A">
      <w:pPr>
        <w:pStyle w:val="FirstParagraph"/>
        <w:jc w:val="both"/>
        <w:rPr>
          <w:rFonts w:ascii="Helvetica" w:hAnsi="Helvetica"/>
          <w:color w:val="000000" w:themeColor="text1"/>
        </w:rPr>
      </w:pPr>
      <w:bookmarkStart w:id="62" w:name="Xa3eeffdc0542010d03d5926a5bca4c050d7e2ac"/>
      <w:bookmarkEnd w:id="61"/>
      <w:r w:rsidRPr="00A30FAA">
        <w:rPr>
          <w:rFonts w:ascii="Helvetica" w:hAnsi="Helvetica"/>
          <w:color w:val="000000" w:themeColor="text1"/>
        </w:rPr>
        <w:t>Photosynthetic oxygen evolution rates and respiration rates were determined on 2 mL cell cultures at a concentration of 4 nmol chlorophyll</w:t>
      </w:r>
      <w:r w:rsidR="00894D55" w:rsidRPr="00A30FAA">
        <w:rPr>
          <w:rFonts w:ascii="Helvetica" w:hAnsi="Helvetica"/>
          <w:color w:val="000000" w:themeColor="text1"/>
        </w:rPr>
        <w:t xml:space="preserve"> </w:t>
      </w:r>
      <w:r w:rsidR="00894D55" w:rsidRPr="00A30FAA">
        <w:rPr>
          <w:rFonts w:ascii="Helvetica" w:hAnsi="Helvetica"/>
          <w:i/>
          <w:iCs/>
          <w:color w:val="000000" w:themeColor="text1"/>
        </w:rPr>
        <w:t>a</w:t>
      </w:r>
      <w:r w:rsidRPr="00A30FAA">
        <w:rPr>
          <w:rFonts w:ascii="Helvetica" w:hAnsi="Helvetica"/>
          <w:color w:val="000000" w:themeColor="text1"/>
        </w:rPr>
        <w:t xml:space="preserve"> mL</w:t>
      </w:r>
      <w:r w:rsidRPr="00A30FAA">
        <w:rPr>
          <w:rFonts w:ascii="Helvetica" w:hAnsi="Helvetica"/>
          <w:color w:val="000000" w:themeColor="text1"/>
          <w:vertAlign w:val="superscript"/>
        </w:rPr>
        <w:t>−1</w:t>
      </w:r>
      <w:r w:rsidRPr="00A30FAA">
        <w:rPr>
          <w:rFonts w:ascii="Helvetica" w:hAnsi="Helvetica"/>
          <w:color w:val="000000" w:themeColor="text1"/>
        </w:rPr>
        <w:t xml:space="preserve"> harvested at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0.5 using a Clark-type oxygen electrode system (</w:t>
      </w:r>
      <w:proofErr w:type="spellStart"/>
      <w:r w:rsidRPr="00A30FAA">
        <w:rPr>
          <w:rFonts w:ascii="Helvetica" w:hAnsi="Helvetica"/>
          <w:color w:val="000000" w:themeColor="text1"/>
        </w:rPr>
        <w:t>Oxyview</w:t>
      </w:r>
      <w:proofErr w:type="spellEnd"/>
      <w:r w:rsidRPr="00A30FAA">
        <w:rPr>
          <w:rFonts w:ascii="Helvetica" w:hAnsi="Helvetica"/>
          <w:color w:val="000000" w:themeColor="text1"/>
        </w:rPr>
        <w:t xml:space="preserve">, </w:t>
      </w:r>
      <w:proofErr w:type="spellStart"/>
      <w:r w:rsidRPr="00A30FAA">
        <w:rPr>
          <w:rFonts w:ascii="Helvetica" w:hAnsi="Helvetica"/>
          <w:color w:val="000000" w:themeColor="text1"/>
        </w:rPr>
        <w:t>Hansatech</w:t>
      </w:r>
      <w:proofErr w:type="spellEnd"/>
      <w:r w:rsidRPr="00A30FAA">
        <w:rPr>
          <w:rFonts w:ascii="Helvetica" w:hAnsi="Helvetica"/>
          <w:color w:val="000000" w:themeColor="text1"/>
        </w:rPr>
        <w:t xml:space="preserve">) maintained at 30°C. Following dark adaptation (30 min), oxygen-exchange rates were recorded for 15 min at increasing light intensities (10, 25, 60, 150, 350, 900, and 2,000 µmol </w:t>
      </w:r>
      <w:proofErr w:type="spellStart"/>
      <w:r w:rsidR="00815543" w:rsidRPr="00A30FAA">
        <w:rPr>
          <w:rFonts w:ascii="Helvetica" w:hAnsi="Helvetica" w:cs="Helvetica"/>
          <w:color w:val="000000" w:themeColor="text1"/>
        </w:rPr>
        <w:t>μ</w:t>
      </w:r>
      <w:r w:rsidR="00815543" w:rsidRPr="00A30FAA">
        <w:rPr>
          <w:rFonts w:ascii="Helvetica" w:hAnsi="Helvetica" w:cs="Menlo"/>
          <w:color w:val="000000" w:themeColor="text1"/>
          <w:sz w:val="22"/>
          <w:szCs w:val="22"/>
        </w:rPr>
        <w:t>Ε</w:t>
      </w:r>
      <w:proofErr w:type="spellEnd"/>
      <w:r w:rsidRPr="00A30FAA">
        <w:rPr>
          <w:rFonts w:ascii="Helvetica" w:hAnsi="Helvetica"/>
          <w:color w:val="000000" w:themeColor="text1"/>
        </w:rPr>
        <w:t xml:space="preserve">) using two 9W white LED bars (RS components, 786-8979). Each light period was followed immediately </w:t>
      </w:r>
      <w:r w:rsidRPr="00A30FAA">
        <w:rPr>
          <w:rFonts w:ascii="Helvetica" w:hAnsi="Helvetica"/>
          <w:color w:val="000000" w:themeColor="text1"/>
        </w:rPr>
        <w:lastRenderedPageBreak/>
        <w:t xml:space="preserve">by 15 min in darkness to calculate the respiration rates. The respiration rate following illumination at each light intensity was subtracted to estimate the net rate of photosynthetic oxygen evolution, accounting for oxygen uptake under illumination. To quantify the electrogenic activities of the strains, chronoamperometric measurements were undertaken at an oxidative electrode bias potential of 0.3 V vs Ag/AgCl reference electrodes (BASI) using a MultiEmStat4 </w:t>
      </w:r>
      <w:proofErr w:type="spellStart"/>
      <w:r w:rsidRPr="00A30FAA">
        <w:rPr>
          <w:rFonts w:ascii="Helvetica" w:hAnsi="Helvetica"/>
          <w:color w:val="000000" w:themeColor="text1"/>
        </w:rPr>
        <w:t>potentiostat</w:t>
      </w:r>
      <w:proofErr w:type="spellEnd"/>
      <w:r w:rsidRPr="00A30FAA">
        <w:rPr>
          <w:rFonts w:ascii="Helvetica" w:hAnsi="Helvetica"/>
          <w:color w:val="000000" w:themeColor="text1"/>
        </w:rPr>
        <w:t xml:space="preserve">. These measurements were conducted on custom made flat photoelectrochemical cells containing indium tin oxide (ITO)-coated PET electrodes, open air platinum-coated carbon cloth cathodes, under alternating light (100 </w:t>
      </w:r>
      <w:proofErr w:type="spellStart"/>
      <w:r w:rsidR="00C4755E" w:rsidRPr="00A30FAA">
        <w:rPr>
          <w:rFonts w:ascii="Helvetica" w:hAnsi="Helvetica" w:cs="Helvetica"/>
          <w:color w:val="000000" w:themeColor="text1"/>
        </w:rPr>
        <w:t>μ</w:t>
      </w:r>
      <w:r w:rsidR="00C4755E" w:rsidRPr="00A30FAA">
        <w:rPr>
          <w:rFonts w:ascii="Helvetica" w:hAnsi="Helvetica" w:cs="Menlo"/>
          <w:color w:val="000000" w:themeColor="text1"/>
          <w:sz w:val="22"/>
          <w:szCs w:val="22"/>
        </w:rPr>
        <w:t>Ε</w:t>
      </w:r>
      <w:proofErr w:type="spellEnd"/>
      <w:r w:rsidRPr="00A30FAA">
        <w:rPr>
          <w:rFonts w:ascii="Helvetica" w:hAnsi="Helvetica"/>
          <w:color w:val="000000" w:themeColor="text1"/>
        </w:rPr>
        <w:t xml:space="preserve">) and dark periods lasting two hours each. For each experiment, cultures containing a total of 250 </w:t>
      </w:r>
      <w:proofErr w:type="spellStart"/>
      <w:r w:rsidRPr="00A30FAA">
        <w:rPr>
          <w:rFonts w:ascii="Helvetica" w:hAnsi="Helvetica"/>
          <w:color w:val="000000" w:themeColor="text1"/>
        </w:rPr>
        <w:t>nmoles</w:t>
      </w:r>
      <w:proofErr w:type="spellEnd"/>
      <w:r w:rsidRPr="00A30FAA">
        <w:rPr>
          <w:rFonts w:ascii="Helvetica" w:hAnsi="Helvetica"/>
          <w:color w:val="000000" w:themeColor="text1"/>
        </w:rPr>
        <w:t xml:space="preserve">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Cyclic </w:t>
      </w:r>
      <w:proofErr w:type="spellStart"/>
      <w:r w:rsidRPr="00A30FAA">
        <w:rPr>
          <w:rFonts w:ascii="Helvetica" w:hAnsi="Helvetica"/>
          <w:color w:val="000000" w:themeColor="text1"/>
        </w:rPr>
        <w:t>voltammetries</w:t>
      </w:r>
      <w:proofErr w:type="spellEnd"/>
      <w:r w:rsidRPr="00A30FAA">
        <w:rPr>
          <w:rFonts w:ascii="Helvetica" w:hAnsi="Helvetica"/>
          <w:color w:val="000000" w:themeColor="text1"/>
        </w:rPr>
        <w:t xml:space="preserve"> were performed using a three-electrode electrochemical cell containing a glassy carbon working electrode, platinum mesh counter and Ag/AgCl reference electrode. Scans were performed at 50 mV/s using 5 mL of supernatant obtained after centrifugation of cultures at 5000 rpm for 5 min. For anoxic scans, the solution was bubbled with nitrogen gas using a gas line tube connected to a syringe, which was bubbled for 10 min before the scan and placed in the air interface to prevent noise during the measurement.</w:t>
      </w:r>
      <w:bookmarkEnd w:id="59"/>
      <w:bookmarkEnd w:id="62"/>
    </w:p>
    <w:p w14:paraId="10362796" w14:textId="77777777" w:rsidR="00854892" w:rsidRPr="00A30FAA" w:rsidRDefault="00854892" w:rsidP="00854892">
      <w:pPr>
        <w:pStyle w:val="BodyText"/>
        <w:rPr>
          <w:rFonts w:ascii="Helvetica" w:hAnsi="Helvetica"/>
        </w:rPr>
      </w:pPr>
    </w:p>
    <w:p w14:paraId="0CC20B59" w14:textId="2BF534FA"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Content>
        <w:p w14:paraId="0186270B" w14:textId="77777777" w:rsidR="008B32BD" w:rsidRDefault="008B32BD">
          <w:pPr>
            <w:autoSpaceDE w:val="0"/>
            <w:autoSpaceDN w:val="0"/>
            <w:ind w:hanging="640"/>
            <w:divId w:val="2114587578"/>
            <w:rPr>
              <w:rFonts w:eastAsia="Times New Roman"/>
            </w:rPr>
          </w:pPr>
          <w:r>
            <w:rPr>
              <w:rFonts w:eastAsia="Times New Roman"/>
            </w:rPr>
            <w:t>1.</w:t>
          </w:r>
          <w:r>
            <w:rPr>
              <w:rFonts w:eastAsia="Times New Roman"/>
            </w:rPr>
            <w:tab/>
          </w:r>
          <w:proofErr w:type="spellStart"/>
          <w:r>
            <w:rPr>
              <w:rFonts w:eastAsia="Times New Roman"/>
            </w:rPr>
            <w:t>Garoña</w:t>
          </w:r>
          <w:proofErr w:type="spellEnd"/>
          <w:r>
            <w:rPr>
              <w:rFonts w:eastAsia="Times New Roman"/>
            </w:rPr>
            <w:t xml:space="preserve">, A., </w:t>
          </w:r>
          <w:proofErr w:type="spellStart"/>
          <w:r>
            <w:rPr>
              <w:rFonts w:eastAsia="Times New Roman"/>
            </w:rPr>
            <w:t>Santer</w:t>
          </w:r>
          <w:proofErr w:type="spellEnd"/>
          <w:r>
            <w:rPr>
              <w:rFonts w:eastAsia="Times New Roman"/>
            </w:rPr>
            <w:t xml:space="preserve">, M., </w:t>
          </w:r>
          <w:proofErr w:type="spellStart"/>
          <w:r>
            <w:rPr>
              <w:rFonts w:eastAsia="Times New Roman"/>
            </w:rPr>
            <w:t>Hülter</w:t>
          </w:r>
          <w:proofErr w:type="spellEnd"/>
          <w:r>
            <w:rPr>
              <w:rFonts w:eastAsia="Times New Roman"/>
            </w:rPr>
            <w:t xml:space="preserve">, N. F., </w:t>
          </w:r>
          <w:proofErr w:type="spellStart"/>
          <w:r>
            <w:rPr>
              <w:rFonts w:eastAsia="Times New Roman"/>
            </w:rPr>
            <w:t>Uecker</w:t>
          </w:r>
          <w:proofErr w:type="spellEnd"/>
          <w:r>
            <w:rPr>
              <w:rFonts w:eastAsia="Times New Roman"/>
            </w:rPr>
            <w:t xml:space="preserve">, H. &amp; Dagan, T. </w:t>
          </w:r>
          <w:proofErr w:type="spellStart"/>
          <w:r>
            <w:rPr>
              <w:rFonts w:eastAsia="Times New Roman"/>
            </w:rPr>
            <w:t>Segregational</w:t>
          </w:r>
          <w:proofErr w:type="spellEnd"/>
          <w:r>
            <w:rPr>
              <w:rFonts w:eastAsia="Times New Roman"/>
            </w:rPr>
            <w:t xml:space="preserve"> drift hinders the evolution of antibiotic resistance on polyploid replicons. </w:t>
          </w:r>
          <w:proofErr w:type="spellStart"/>
          <w:r>
            <w:rPr>
              <w:rFonts w:eastAsia="Times New Roman"/>
              <w:i/>
              <w:iCs/>
            </w:rPr>
            <w:t>PLoS</w:t>
          </w:r>
          <w:proofErr w:type="spellEnd"/>
          <w:r>
            <w:rPr>
              <w:rFonts w:eastAsia="Times New Roman"/>
              <w:i/>
              <w:iCs/>
            </w:rPr>
            <w:t xml:space="preserve"> Genet</w:t>
          </w:r>
          <w:r>
            <w:rPr>
              <w:rFonts w:eastAsia="Times New Roman"/>
            </w:rPr>
            <w:t xml:space="preserve"> </w:t>
          </w:r>
          <w:r>
            <w:rPr>
              <w:rFonts w:eastAsia="Times New Roman"/>
              <w:b/>
              <w:bCs/>
            </w:rPr>
            <w:t>19</w:t>
          </w:r>
          <w:r>
            <w:rPr>
              <w:rFonts w:eastAsia="Times New Roman"/>
            </w:rPr>
            <w:t>, (2023).</w:t>
          </w:r>
        </w:p>
        <w:p w14:paraId="129472A4" w14:textId="77777777" w:rsidR="008B32BD" w:rsidRDefault="008B32BD">
          <w:pPr>
            <w:autoSpaceDE w:val="0"/>
            <w:autoSpaceDN w:val="0"/>
            <w:ind w:hanging="640"/>
            <w:divId w:val="1644919289"/>
            <w:rPr>
              <w:rFonts w:eastAsia="Times New Roman"/>
            </w:rPr>
          </w:pPr>
          <w:r>
            <w:rPr>
              <w:rFonts w:eastAsia="Times New Roman"/>
            </w:rPr>
            <w:t>2.</w:t>
          </w:r>
          <w:r>
            <w:rPr>
              <w:rFonts w:eastAsia="Times New Roman"/>
            </w:rPr>
            <w:tab/>
            <w:t xml:space="preserve">Shi, A., Fan, F. &amp; Broach, J. R. Microbial adaptive evolution. </w:t>
          </w:r>
          <w:r>
            <w:rPr>
              <w:rFonts w:eastAsia="Times New Roman"/>
              <w:i/>
              <w:iCs/>
            </w:rPr>
            <w:t xml:space="preserve">J Ind </w:t>
          </w:r>
          <w:proofErr w:type="spellStart"/>
          <w:r>
            <w:rPr>
              <w:rFonts w:eastAsia="Times New Roman"/>
              <w:i/>
              <w:iCs/>
            </w:rPr>
            <w:t>Microbiol</w:t>
          </w:r>
          <w:proofErr w:type="spellEnd"/>
          <w:r>
            <w:rPr>
              <w:rFonts w:eastAsia="Times New Roman"/>
              <w:i/>
              <w:iCs/>
            </w:rPr>
            <w:t xml:space="preserve"> </w:t>
          </w:r>
          <w:proofErr w:type="spellStart"/>
          <w:r>
            <w:rPr>
              <w:rFonts w:eastAsia="Times New Roman"/>
              <w:i/>
              <w:iCs/>
            </w:rPr>
            <w:t>Biotechnol</w:t>
          </w:r>
          <w:proofErr w:type="spellEnd"/>
          <w:r>
            <w:rPr>
              <w:rFonts w:eastAsia="Times New Roman"/>
            </w:rPr>
            <w:t xml:space="preserve"> </w:t>
          </w:r>
          <w:r>
            <w:rPr>
              <w:rFonts w:eastAsia="Times New Roman"/>
              <w:b/>
              <w:bCs/>
            </w:rPr>
            <w:t>49</w:t>
          </w:r>
          <w:r>
            <w:rPr>
              <w:rFonts w:eastAsia="Times New Roman"/>
            </w:rPr>
            <w:t>, 76 (2022).</w:t>
          </w:r>
        </w:p>
        <w:p w14:paraId="63FEC668" w14:textId="77777777" w:rsidR="008B32BD" w:rsidRDefault="008B32BD">
          <w:pPr>
            <w:autoSpaceDE w:val="0"/>
            <w:autoSpaceDN w:val="0"/>
            <w:ind w:hanging="640"/>
            <w:divId w:val="1830973802"/>
            <w:rPr>
              <w:rFonts w:eastAsia="Times New Roman"/>
            </w:rPr>
          </w:pPr>
          <w:r>
            <w:rPr>
              <w:rFonts w:eastAsia="Times New Roman"/>
            </w:rPr>
            <w:t>3.</w:t>
          </w:r>
          <w:r>
            <w:rPr>
              <w:rFonts w:eastAsia="Times New Roman"/>
            </w:rPr>
            <w:tab/>
            <w:t xml:space="preserve">Barrett, R. D. H. &amp; Schluter, D. Adaptation from standing genetic variation.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23</w:t>
          </w:r>
          <w:r>
            <w:rPr>
              <w:rFonts w:eastAsia="Times New Roman"/>
            </w:rPr>
            <w:t>, 38–44 (2008).</w:t>
          </w:r>
        </w:p>
        <w:p w14:paraId="400E7E67" w14:textId="77777777" w:rsidR="008B32BD" w:rsidRDefault="008B32BD">
          <w:pPr>
            <w:autoSpaceDE w:val="0"/>
            <w:autoSpaceDN w:val="0"/>
            <w:ind w:hanging="640"/>
            <w:divId w:val="358046621"/>
            <w:rPr>
              <w:rFonts w:eastAsia="Times New Roman"/>
            </w:rPr>
          </w:pPr>
          <w:r>
            <w:rPr>
              <w:rFonts w:eastAsia="Times New Roman"/>
            </w:rPr>
            <w:t>4.</w:t>
          </w:r>
          <w:r>
            <w:rPr>
              <w:rFonts w:eastAsia="Times New Roman"/>
            </w:rPr>
            <w:tab/>
            <w:t xml:space="preserve">Adam, M., Murali, B., Glenn, N. O. &amp; Potter, S. S. Epigenetic </w:t>
          </w:r>
          <w:proofErr w:type="gramStart"/>
          <w:r>
            <w:rPr>
              <w:rFonts w:eastAsia="Times New Roman"/>
            </w:rPr>
            <w:t>inheritance based</w:t>
          </w:r>
          <w:proofErr w:type="gramEnd"/>
          <w:r>
            <w:rPr>
              <w:rFonts w:eastAsia="Times New Roman"/>
            </w:rPr>
            <w:t xml:space="preserve"> evolution of antibiotic resistance in bacteria. </w:t>
          </w:r>
          <w:r>
            <w:rPr>
              <w:rFonts w:eastAsia="Times New Roman"/>
              <w:i/>
              <w:iCs/>
            </w:rPr>
            <w:t xml:space="preserve">BMC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Biol</w:t>
          </w:r>
          <w:proofErr w:type="spellEnd"/>
          <w:r>
            <w:rPr>
              <w:rFonts w:eastAsia="Times New Roman"/>
            </w:rPr>
            <w:t xml:space="preserve"> </w:t>
          </w:r>
          <w:r>
            <w:rPr>
              <w:rFonts w:eastAsia="Times New Roman"/>
              <w:b/>
              <w:bCs/>
            </w:rPr>
            <w:t>8</w:t>
          </w:r>
          <w:r>
            <w:rPr>
              <w:rFonts w:eastAsia="Times New Roman"/>
            </w:rPr>
            <w:t>, (2008).</w:t>
          </w:r>
        </w:p>
        <w:p w14:paraId="071405E5" w14:textId="77777777" w:rsidR="008B32BD" w:rsidRDefault="008B32BD">
          <w:pPr>
            <w:autoSpaceDE w:val="0"/>
            <w:autoSpaceDN w:val="0"/>
            <w:ind w:hanging="640"/>
            <w:divId w:val="1227762062"/>
            <w:rPr>
              <w:rFonts w:eastAsia="Times New Roman"/>
            </w:rPr>
          </w:pPr>
          <w:r>
            <w:rPr>
              <w:rFonts w:eastAsia="Times New Roman"/>
            </w:rPr>
            <w:t>5.</w:t>
          </w:r>
          <w:r>
            <w:rPr>
              <w:rFonts w:eastAsia="Times New Roman"/>
            </w:rPr>
            <w:tab/>
          </w:r>
          <w:proofErr w:type="spellStart"/>
          <w:r>
            <w:rPr>
              <w:rFonts w:eastAsia="Times New Roman"/>
            </w:rPr>
            <w:t>Soppa</w:t>
          </w:r>
          <w:proofErr w:type="spellEnd"/>
          <w:r>
            <w:rPr>
              <w:rFonts w:eastAsia="Times New Roman"/>
            </w:rPr>
            <w:t xml:space="preserve">, J. Non-equivalent genomes in polyploid prokaryotes. </w:t>
          </w:r>
          <w:r>
            <w:rPr>
              <w:rFonts w:eastAsia="Times New Roman"/>
              <w:i/>
              <w:iCs/>
            </w:rPr>
            <w:t>Nature Microbiology</w:t>
          </w:r>
          <w:r>
            <w:rPr>
              <w:rFonts w:eastAsia="Times New Roman"/>
            </w:rPr>
            <w:t xml:space="preserve"> vol. 7 186–188 Preprint at https://doi.org/10.1038/s41564-021-01034-3 (2022).</w:t>
          </w:r>
        </w:p>
        <w:p w14:paraId="2632D8D1" w14:textId="77777777" w:rsidR="008B32BD" w:rsidRDefault="008B32BD">
          <w:pPr>
            <w:autoSpaceDE w:val="0"/>
            <w:autoSpaceDN w:val="0"/>
            <w:ind w:hanging="640"/>
            <w:divId w:val="1133249979"/>
            <w:rPr>
              <w:rFonts w:eastAsia="Times New Roman"/>
            </w:rPr>
          </w:pPr>
          <w:r>
            <w:rPr>
              <w:rFonts w:eastAsia="Times New Roman"/>
            </w:rPr>
            <w:t>6.</w:t>
          </w:r>
          <w:r>
            <w:rPr>
              <w:rFonts w:eastAsia="Times New Roman"/>
            </w:rPr>
            <w:tab/>
            <w:t xml:space="preserve">Miller, S. R. &amp; </w:t>
          </w:r>
          <w:proofErr w:type="spellStart"/>
          <w:r>
            <w:rPr>
              <w:rFonts w:eastAsia="Times New Roman"/>
            </w:rPr>
            <w:t>Castenholz</w:t>
          </w:r>
          <w:proofErr w:type="spellEnd"/>
          <w:r>
            <w:rPr>
              <w:rFonts w:eastAsia="Times New Roman"/>
            </w:rPr>
            <w:t xml:space="preserve">, R. W. Evolution of thermotolerance in hot spring cyanobacteria of the genus </w:t>
          </w:r>
          <w:proofErr w:type="spellStart"/>
          <w:r>
            <w:rPr>
              <w:rFonts w:eastAsia="Times New Roman"/>
            </w:rPr>
            <w:t>Synechococcus</w:t>
          </w:r>
          <w:proofErr w:type="spellEnd"/>
          <w:r>
            <w:rPr>
              <w:rFonts w:eastAsia="Times New Roman"/>
            </w:rPr>
            <w:t xml:space="preserve">. </w:t>
          </w:r>
          <w:proofErr w:type="spellStart"/>
          <w:r>
            <w:rPr>
              <w:rFonts w:eastAsia="Times New Roman"/>
              <w:i/>
              <w:iCs/>
            </w:rPr>
            <w:t>Appl</w:t>
          </w:r>
          <w:proofErr w:type="spellEnd"/>
          <w:r>
            <w:rPr>
              <w:rFonts w:eastAsia="Times New Roman"/>
              <w:i/>
              <w:iCs/>
            </w:rPr>
            <w:t xml:space="preserve"> Environ </w:t>
          </w:r>
          <w:proofErr w:type="spellStart"/>
          <w:r>
            <w:rPr>
              <w:rFonts w:eastAsia="Times New Roman"/>
              <w:i/>
              <w:iCs/>
            </w:rPr>
            <w:t>Microbiol</w:t>
          </w:r>
          <w:proofErr w:type="spellEnd"/>
          <w:r>
            <w:rPr>
              <w:rFonts w:eastAsia="Times New Roman"/>
            </w:rPr>
            <w:t xml:space="preserve"> </w:t>
          </w:r>
          <w:r>
            <w:rPr>
              <w:rFonts w:eastAsia="Times New Roman"/>
              <w:b/>
              <w:bCs/>
            </w:rPr>
            <w:t>66</w:t>
          </w:r>
          <w:r>
            <w:rPr>
              <w:rFonts w:eastAsia="Times New Roman"/>
            </w:rPr>
            <w:t>, 4222–4229 (2000).</w:t>
          </w:r>
        </w:p>
        <w:p w14:paraId="07B48D5D" w14:textId="77777777" w:rsidR="008B32BD" w:rsidRDefault="008B32BD">
          <w:pPr>
            <w:autoSpaceDE w:val="0"/>
            <w:autoSpaceDN w:val="0"/>
            <w:ind w:hanging="640"/>
            <w:divId w:val="1422137659"/>
            <w:rPr>
              <w:rFonts w:eastAsia="Times New Roman"/>
            </w:rPr>
          </w:pPr>
          <w:r>
            <w:rPr>
              <w:rFonts w:eastAsia="Times New Roman"/>
            </w:rPr>
            <w:t>7.</w:t>
          </w:r>
          <w:r>
            <w:rPr>
              <w:rFonts w:eastAsia="Times New Roman"/>
            </w:rPr>
            <w:tab/>
          </w:r>
          <w:proofErr w:type="spellStart"/>
          <w:r>
            <w:rPr>
              <w:rFonts w:eastAsia="Times New Roman"/>
            </w:rPr>
            <w:t>Lumian</w:t>
          </w:r>
          <w:proofErr w:type="spellEnd"/>
          <w:r>
            <w:rPr>
              <w:rFonts w:eastAsia="Times New Roman"/>
            </w:rPr>
            <w:t xml:space="preserve">, J. </w:t>
          </w:r>
          <w:r>
            <w:rPr>
              <w:rFonts w:eastAsia="Times New Roman"/>
              <w:i/>
              <w:iCs/>
            </w:rPr>
            <w:t>et al.</w:t>
          </w:r>
          <w:r>
            <w:rPr>
              <w:rFonts w:eastAsia="Times New Roman"/>
            </w:rPr>
            <w:t xml:space="preserve"> Biogeographic distribution of five Antarctic cyanobacteria using large-scale k-</w:t>
          </w:r>
          <w:proofErr w:type="spellStart"/>
          <w:r>
            <w:rPr>
              <w:rFonts w:eastAsia="Times New Roman"/>
            </w:rPr>
            <w:t>mer</w:t>
          </w:r>
          <w:proofErr w:type="spellEnd"/>
          <w:r>
            <w:rPr>
              <w:rFonts w:eastAsia="Times New Roman"/>
            </w:rPr>
            <w:t xml:space="preserve"> searching with </w:t>
          </w:r>
          <w:proofErr w:type="spellStart"/>
          <w:r>
            <w:rPr>
              <w:rFonts w:eastAsia="Times New Roman"/>
            </w:rPr>
            <w:t>sourmash</w:t>
          </w:r>
          <w:proofErr w:type="spellEnd"/>
          <w:r>
            <w:rPr>
              <w:rFonts w:eastAsia="Times New Roman"/>
            </w:rPr>
            <w:t xml:space="preserve"> </w:t>
          </w:r>
          <w:proofErr w:type="spellStart"/>
          <w:r>
            <w:rPr>
              <w:rFonts w:eastAsia="Times New Roman"/>
            </w:rPr>
            <w:t>branchwater</w:t>
          </w:r>
          <w:proofErr w:type="spellEnd"/>
          <w:r>
            <w:rPr>
              <w:rFonts w:eastAsia="Times New Roman"/>
            </w:rPr>
            <w:t xml:space="preserve">.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15</w:t>
          </w:r>
          <w:r>
            <w:rPr>
              <w:rFonts w:eastAsia="Times New Roman"/>
            </w:rPr>
            <w:t>, 1328083 (2024).</w:t>
          </w:r>
        </w:p>
        <w:p w14:paraId="349FEE8B" w14:textId="77777777" w:rsidR="008B32BD" w:rsidRDefault="008B32BD">
          <w:pPr>
            <w:autoSpaceDE w:val="0"/>
            <w:autoSpaceDN w:val="0"/>
            <w:ind w:hanging="640"/>
            <w:divId w:val="1770470840"/>
            <w:rPr>
              <w:rFonts w:eastAsia="Times New Roman"/>
            </w:rPr>
          </w:pPr>
          <w:r>
            <w:rPr>
              <w:rFonts w:eastAsia="Times New Roman"/>
            </w:rPr>
            <w:t>8.</w:t>
          </w:r>
          <w:r>
            <w:rPr>
              <w:rFonts w:eastAsia="Times New Roman"/>
            </w:rPr>
            <w:tab/>
          </w:r>
          <w:proofErr w:type="spellStart"/>
          <w:r>
            <w:rPr>
              <w:rFonts w:eastAsia="Times New Roman"/>
            </w:rPr>
            <w:t>Peschek</w:t>
          </w:r>
          <w:proofErr w:type="spellEnd"/>
          <w:r>
            <w:rPr>
              <w:rFonts w:eastAsia="Times New Roman"/>
            </w:rPr>
            <w:t xml:space="preserve">, G. A., </w:t>
          </w:r>
          <w:proofErr w:type="spellStart"/>
          <w:r>
            <w:rPr>
              <w:rFonts w:eastAsia="Times New Roman"/>
            </w:rPr>
            <w:t>Bernroitner</w:t>
          </w:r>
          <w:proofErr w:type="spellEnd"/>
          <w:r>
            <w:rPr>
              <w:rFonts w:eastAsia="Times New Roman"/>
            </w:rPr>
            <w:t xml:space="preserve">, M., Sari, S., </w:t>
          </w:r>
          <w:proofErr w:type="spellStart"/>
          <w:r>
            <w:rPr>
              <w:rFonts w:eastAsia="Times New Roman"/>
            </w:rPr>
            <w:t>Pairer</w:t>
          </w:r>
          <w:proofErr w:type="spellEnd"/>
          <w:r>
            <w:rPr>
              <w:rFonts w:eastAsia="Times New Roman"/>
            </w:rPr>
            <w:t xml:space="preserve">, M. &amp; </w:t>
          </w:r>
          <w:proofErr w:type="spellStart"/>
          <w:r>
            <w:rPr>
              <w:rFonts w:eastAsia="Times New Roman"/>
            </w:rPr>
            <w:t>Obinger</w:t>
          </w:r>
          <w:proofErr w:type="spellEnd"/>
          <w:r>
            <w:rPr>
              <w:rFonts w:eastAsia="Times New Roman"/>
            </w:rPr>
            <w:t xml:space="preserve">, C. Life Implies Work: A Holistic Account of Our Microbial Biosphere Focussing on the Bioenergetic Processes of Cyanobacteria, the Ecologically Most Successful Organisms on Our Earth. </w:t>
          </w:r>
          <w:r>
            <w:rPr>
              <w:rFonts w:eastAsia="Times New Roman"/>
              <w:i/>
              <w:iCs/>
            </w:rPr>
            <w:lastRenderedPageBreak/>
            <w:t>Bioenergetic Processes of Cyanobacteria</w:t>
          </w:r>
          <w:r>
            <w:rPr>
              <w:rFonts w:eastAsia="Times New Roman"/>
            </w:rPr>
            <w:t xml:space="preserve"> 3–70 (2011) doi:10.1007/978-94-007-0388-9_1.</w:t>
          </w:r>
        </w:p>
        <w:p w14:paraId="768F2874" w14:textId="77777777" w:rsidR="008B32BD" w:rsidRDefault="008B32BD">
          <w:pPr>
            <w:autoSpaceDE w:val="0"/>
            <w:autoSpaceDN w:val="0"/>
            <w:ind w:hanging="640"/>
            <w:divId w:val="1714191970"/>
            <w:rPr>
              <w:rFonts w:eastAsia="Times New Roman"/>
            </w:rPr>
          </w:pPr>
          <w:r>
            <w:rPr>
              <w:rFonts w:eastAsia="Times New Roman"/>
            </w:rPr>
            <w:t>9.</w:t>
          </w:r>
          <w:r>
            <w:rPr>
              <w:rFonts w:eastAsia="Times New Roman"/>
            </w:rPr>
            <w:tab/>
          </w:r>
          <w:proofErr w:type="spellStart"/>
          <w:r>
            <w:rPr>
              <w:rFonts w:eastAsia="Times New Roman"/>
            </w:rPr>
            <w:t>Griese</w:t>
          </w:r>
          <w:proofErr w:type="spellEnd"/>
          <w:r>
            <w:rPr>
              <w:rFonts w:eastAsia="Times New Roman"/>
            </w:rPr>
            <w:t xml:space="preserve">, M., Lange, C. &amp; </w:t>
          </w:r>
          <w:proofErr w:type="spellStart"/>
          <w:r>
            <w:rPr>
              <w:rFonts w:eastAsia="Times New Roman"/>
            </w:rPr>
            <w:t>Soppa</w:t>
          </w:r>
          <w:proofErr w:type="spellEnd"/>
          <w:r>
            <w:rPr>
              <w:rFonts w:eastAsia="Times New Roman"/>
            </w:rPr>
            <w:t xml:space="preserve">, J. Ploidy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323</w:t>
          </w:r>
          <w:r>
            <w:rPr>
              <w:rFonts w:eastAsia="Times New Roman"/>
            </w:rPr>
            <w:t>, 124–131 (2011).</w:t>
          </w:r>
        </w:p>
        <w:p w14:paraId="6D0FE1CC" w14:textId="77777777" w:rsidR="008B32BD" w:rsidRDefault="008B32BD">
          <w:pPr>
            <w:autoSpaceDE w:val="0"/>
            <w:autoSpaceDN w:val="0"/>
            <w:ind w:hanging="640"/>
            <w:divId w:val="511074123"/>
            <w:rPr>
              <w:rFonts w:eastAsia="Times New Roman"/>
            </w:rPr>
          </w:pPr>
          <w:r>
            <w:rPr>
              <w:rFonts w:eastAsia="Times New Roman"/>
            </w:rPr>
            <w:t>10.</w:t>
          </w:r>
          <w:r>
            <w:rPr>
              <w:rFonts w:eastAsia="Times New Roman"/>
            </w:rPr>
            <w:tab/>
          </w:r>
          <w:proofErr w:type="spellStart"/>
          <w:r>
            <w:rPr>
              <w:rFonts w:eastAsia="Times New Roman"/>
            </w:rPr>
            <w:t>Latifi</w:t>
          </w:r>
          <w:proofErr w:type="spellEnd"/>
          <w:r>
            <w:rPr>
              <w:rFonts w:eastAsia="Times New Roman"/>
            </w:rPr>
            <w:t xml:space="preserve">, A., Ruiz, M. &amp; Zhang, C. C. Oxidative stress in cyanobacteria. </w:t>
          </w:r>
          <w:r>
            <w:rPr>
              <w:rFonts w:eastAsia="Times New Roman"/>
              <w:i/>
              <w:iCs/>
            </w:rPr>
            <w:t>FEMS Microbiology Reviews</w:t>
          </w:r>
          <w:r>
            <w:rPr>
              <w:rFonts w:eastAsia="Times New Roman"/>
            </w:rPr>
            <w:t xml:space="preserve"> vol. 33 258–278 Preprint at https://doi.org/10.1111/j.1574-6976.2008.00134.x (2009).</w:t>
          </w:r>
        </w:p>
        <w:p w14:paraId="15565276" w14:textId="77777777" w:rsidR="008B32BD" w:rsidRDefault="008B32BD">
          <w:pPr>
            <w:autoSpaceDE w:val="0"/>
            <w:autoSpaceDN w:val="0"/>
            <w:ind w:hanging="640"/>
            <w:divId w:val="1990475012"/>
            <w:rPr>
              <w:rFonts w:eastAsia="Times New Roman"/>
            </w:rPr>
          </w:pPr>
          <w:r>
            <w:rPr>
              <w:rFonts w:eastAsia="Times New Roman"/>
            </w:rPr>
            <w:t>11.</w:t>
          </w:r>
          <w:r>
            <w:rPr>
              <w:rFonts w:eastAsia="Times New Roman"/>
            </w:rPr>
            <w:tab/>
          </w:r>
          <w:proofErr w:type="spellStart"/>
          <w:r>
            <w:rPr>
              <w:rFonts w:eastAsia="Times New Roman"/>
            </w:rPr>
            <w:t>Weidel</w:t>
          </w:r>
          <w:proofErr w:type="spellEnd"/>
          <w:r>
            <w:rPr>
              <w:rFonts w:eastAsia="Times New Roman"/>
            </w:rPr>
            <w:t xml:space="preserve"> H &amp; Russo M. </w:t>
          </w:r>
          <w:proofErr w:type="spellStart"/>
          <w:r>
            <w:rPr>
              <w:rFonts w:eastAsia="Times New Roman"/>
            </w:rPr>
            <w:t>Studien</w:t>
          </w:r>
          <w:proofErr w:type="spellEnd"/>
          <w:r>
            <w:rPr>
              <w:rFonts w:eastAsia="Times New Roman"/>
            </w:rPr>
            <w:t xml:space="preserve"> </w:t>
          </w:r>
          <w:proofErr w:type="spellStart"/>
          <w:r>
            <w:rPr>
              <w:rFonts w:eastAsia="Times New Roman"/>
            </w:rPr>
            <w:t>über</w:t>
          </w:r>
          <w:proofErr w:type="spellEnd"/>
          <w:r>
            <w:rPr>
              <w:rFonts w:eastAsia="Times New Roman"/>
            </w:rPr>
            <w:t xml:space="preserve"> das </w:t>
          </w:r>
          <w:proofErr w:type="spellStart"/>
          <w:r>
            <w:rPr>
              <w:rFonts w:eastAsia="Times New Roman"/>
            </w:rPr>
            <w:t>Pyridin</w:t>
          </w:r>
          <w:proofErr w:type="spellEnd"/>
          <w:r>
            <w:rPr>
              <w:rFonts w:eastAsia="Times New Roman"/>
            </w:rPr>
            <w:t xml:space="preserve"> [Studies of pyridine]. </w:t>
          </w:r>
          <w:proofErr w:type="spellStart"/>
          <w:r>
            <w:rPr>
              <w:rFonts w:eastAsia="Times New Roman"/>
              <w:i/>
              <w:iCs/>
            </w:rPr>
            <w:t>Monatshefte</w:t>
          </w:r>
          <w:proofErr w:type="spellEnd"/>
          <w:r>
            <w:rPr>
              <w:rFonts w:eastAsia="Times New Roman"/>
              <w:i/>
              <w:iCs/>
            </w:rPr>
            <w:t xml:space="preserve"> für </w:t>
          </w:r>
          <w:proofErr w:type="spellStart"/>
          <w:r>
            <w:rPr>
              <w:rFonts w:eastAsia="Times New Roman"/>
              <w:i/>
              <w:iCs/>
            </w:rPr>
            <w:t>Chemie</w:t>
          </w:r>
          <w:proofErr w:type="spellEnd"/>
          <w:r>
            <w:rPr>
              <w:rFonts w:eastAsia="Times New Roman"/>
              <w:i/>
              <w:iCs/>
            </w:rPr>
            <w:t xml:space="preserve"> (in German)</w:t>
          </w:r>
          <w:r>
            <w:rPr>
              <w:rFonts w:eastAsia="Times New Roman"/>
            </w:rPr>
            <w:t xml:space="preserve"> </w:t>
          </w:r>
          <w:r>
            <w:rPr>
              <w:rFonts w:eastAsia="Times New Roman"/>
              <w:b/>
              <w:bCs/>
            </w:rPr>
            <w:t>3</w:t>
          </w:r>
          <w:r>
            <w:rPr>
              <w:rFonts w:eastAsia="Times New Roman"/>
            </w:rPr>
            <w:t>, 850–885 (1882).</w:t>
          </w:r>
        </w:p>
        <w:p w14:paraId="2BA63C61" w14:textId="77777777" w:rsidR="008B32BD" w:rsidRDefault="008B32BD">
          <w:pPr>
            <w:autoSpaceDE w:val="0"/>
            <w:autoSpaceDN w:val="0"/>
            <w:ind w:hanging="640"/>
            <w:divId w:val="1468089254"/>
            <w:rPr>
              <w:rFonts w:eastAsia="Times New Roman"/>
            </w:rPr>
          </w:pPr>
          <w:r>
            <w:rPr>
              <w:rFonts w:eastAsia="Times New Roman"/>
            </w:rPr>
            <w:t>12.</w:t>
          </w:r>
          <w:r>
            <w:rPr>
              <w:rFonts w:eastAsia="Times New Roman"/>
            </w:rPr>
            <w:tab/>
            <w:t xml:space="preserve">Michaelis, L. &amp; Hill, E. S. THE VIOLOGEN INDICATORS. </w:t>
          </w:r>
          <w:r>
            <w:rPr>
              <w:rFonts w:eastAsia="Times New Roman"/>
              <w:i/>
              <w:iCs/>
            </w:rPr>
            <w:t xml:space="preserve">J Gen </w:t>
          </w:r>
          <w:proofErr w:type="spellStart"/>
          <w:r>
            <w:rPr>
              <w:rFonts w:eastAsia="Times New Roman"/>
              <w:i/>
              <w:iCs/>
            </w:rPr>
            <w:t>Physiol</w:t>
          </w:r>
          <w:proofErr w:type="spellEnd"/>
          <w:r>
            <w:rPr>
              <w:rFonts w:eastAsia="Times New Roman"/>
            </w:rPr>
            <w:t xml:space="preserve"> </w:t>
          </w:r>
          <w:r>
            <w:rPr>
              <w:rFonts w:eastAsia="Times New Roman"/>
              <w:b/>
              <w:bCs/>
            </w:rPr>
            <w:t>16</w:t>
          </w:r>
          <w:r>
            <w:rPr>
              <w:rFonts w:eastAsia="Times New Roman"/>
            </w:rPr>
            <w:t>, 859–873 (1933).</w:t>
          </w:r>
        </w:p>
        <w:p w14:paraId="236721F8" w14:textId="77777777" w:rsidR="008B32BD" w:rsidRDefault="008B32BD">
          <w:pPr>
            <w:autoSpaceDE w:val="0"/>
            <w:autoSpaceDN w:val="0"/>
            <w:ind w:hanging="640"/>
            <w:divId w:val="1503356424"/>
            <w:rPr>
              <w:rFonts w:eastAsia="Times New Roman"/>
            </w:rPr>
          </w:pPr>
          <w:r>
            <w:rPr>
              <w:rFonts w:eastAsia="Times New Roman"/>
            </w:rPr>
            <w:t>13.</w:t>
          </w:r>
          <w:r>
            <w:rPr>
              <w:rFonts w:eastAsia="Times New Roman"/>
            </w:rPr>
            <w:tab/>
            <w:t xml:space="preserve">Brian, R. C., Homer, R. F., Stubbs, J. &amp; Jones, R. L. </w:t>
          </w:r>
          <w:r>
            <w:rPr>
              <w:rFonts w:eastAsia="Times New Roman"/>
              <w:i/>
              <w:iCs/>
            </w:rPr>
            <w:t>A NEW HERBICIDE 1’-ETHYLENE-</w:t>
          </w:r>
          <w:proofErr w:type="gramStart"/>
          <w:r>
            <w:rPr>
              <w:rFonts w:eastAsia="Times New Roman"/>
              <w:i/>
              <w:iCs/>
            </w:rPr>
            <w:t>2 :</w:t>
          </w:r>
          <w:proofErr w:type="gramEnd"/>
          <w:r>
            <w:rPr>
              <w:rFonts w:eastAsia="Times New Roman"/>
              <w:i/>
              <w:iCs/>
            </w:rPr>
            <w:t xml:space="preserve"> 2’-DIPYRIDYLIUM DIBROMIDE</w:t>
          </w:r>
          <w:r>
            <w:rPr>
              <w:rFonts w:eastAsia="Times New Roman"/>
            </w:rPr>
            <w:t xml:space="preserve">. </w:t>
          </w:r>
          <w:r>
            <w:rPr>
              <w:rFonts w:eastAsia="Times New Roman"/>
              <w:i/>
              <w:iCs/>
            </w:rPr>
            <w:t>NATURE February</w:t>
          </w:r>
          <w:r>
            <w:rPr>
              <w:rFonts w:eastAsia="Times New Roman"/>
            </w:rPr>
            <w:t xml:space="preserve"> vol. 15 (1958).</w:t>
          </w:r>
        </w:p>
        <w:p w14:paraId="468EDA92" w14:textId="77777777" w:rsidR="008B32BD" w:rsidRDefault="008B32BD">
          <w:pPr>
            <w:autoSpaceDE w:val="0"/>
            <w:autoSpaceDN w:val="0"/>
            <w:ind w:hanging="640"/>
            <w:divId w:val="1691297164"/>
            <w:rPr>
              <w:rFonts w:eastAsia="Times New Roman"/>
            </w:rPr>
          </w:pPr>
          <w:r>
            <w:rPr>
              <w:rFonts w:eastAsia="Times New Roman"/>
            </w:rPr>
            <w:t>14.</w:t>
          </w:r>
          <w:r>
            <w:rPr>
              <w:rFonts w:eastAsia="Times New Roman"/>
            </w:rPr>
            <w:tab/>
            <w:t xml:space="preserve">Hance, R. J., </w:t>
          </w:r>
          <w:proofErr w:type="spellStart"/>
          <w:r>
            <w:rPr>
              <w:rFonts w:eastAsia="Times New Roman"/>
            </w:rPr>
            <w:t>Byast</w:t>
          </w:r>
          <w:proofErr w:type="spellEnd"/>
          <w:r>
            <w:rPr>
              <w:rFonts w:eastAsia="Times New Roman"/>
            </w:rPr>
            <w:t xml:space="preserve">, T. H. &amp; Smith, P. D. Apparent decomposition of paraquat in soil. </w:t>
          </w:r>
          <w:r>
            <w:rPr>
              <w:rFonts w:eastAsia="Times New Roman"/>
              <w:i/>
              <w:iCs/>
            </w:rPr>
            <w:t xml:space="preserve">Soil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Biochem</w:t>
          </w:r>
          <w:proofErr w:type="spellEnd"/>
          <w:r>
            <w:rPr>
              <w:rFonts w:eastAsia="Times New Roman"/>
            </w:rPr>
            <w:t xml:space="preserve"> </w:t>
          </w:r>
          <w:r>
            <w:rPr>
              <w:rFonts w:eastAsia="Times New Roman"/>
              <w:b/>
              <w:bCs/>
            </w:rPr>
            <w:t>12</w:t>
          </w:r>
          <w:r>
            <w:rPr>
              <w:rFonts w:eastAsia="Times New Roman"/>
            </w:rPr>
            <w:t>, 447–448 (1980).</w:t>
          </w:r>
        </w:p>
        <w:p w14:paraId="7163E4B5" w14:textId="77777777" w:rsidR="008B32BD" w:rsidRDefault="008B32BD">
          <w:pPr>
            <w:autoSpaceDE w:val="0"/>
            <w:autoSpaceDN w:val="0"/>
            <w:ind w:hanging="640"/>
            <w:divId w:val="2127960754"/>
            <w:rPr>
              <w:rFonts w:eastAsia="Times New Roman"/>
            </w:rPr>
          </w:pPr>
          <w:r>
            <w:rPr>
              <w:rFonts w:eastAsia="Times New Roman"/>
            </w:rPr>
            <w:t>15.</w:t>
          </w:r>
          <w:r>
            <w:rPr>
              <w:rFonts w:eastAsia="Times New Roman"/>
            </w:rPr>
            <w:tab/>
            <w:t xml:space="preserve">Dong, F. </w:t>
          </w:r>
          <w:r>
            <w:rPr>
              <w:rFonts w:eastAsia="Times New Roman"/>
              <w:i/>
              <w:iCs/>
            </w:rPr>
            <w:t>et al.</w:t>
          </w:r>
          <w:r>
            <w:rPr>
              <w:rFonts w:eastAsia="Times New Roman"/>
            </w:rPr>
            <w:t xml:space="preserve"> An engineered, non-diazotrophic cyanobacterium and its application in </w:t>
          </w:r>
          <w:proofErr w:type="spellStart"/>
          <w:r>
            <w:rPr>
              <w:rFonts w:eastAsia="Times New Roman"/>
            </w:rPr>
            <w:t>bioelectrochemical</w:t>
          </w:r>
          <w:proofErr w:type="spellEnd"/>
          <w:r>
            <w:rPr>
              <w:rFonts w:eastAsia="Times New Roman"/>
            </w:rPr>
            <w:t xml:space="preserve"> nitrogen fixation. </w:t>
          </w:r>
          <w:r>
            <w:rPr>
              <w:rFonts w:eastAsia="Times New Roman"/>
              <w:i/>
              <w:iCs/>
            </w:rPr>
            <w:t>Cell Rep Phys Sci</w:t>
          </w:r>
          <w:r>
            <w:rPr>
              <w:rFonts w:eastAsia="Times New Roman"/>
            </w:rPr>
            <w:t xml:space="preserve"> </w:t>
          </w:r>
          <w:r>
            <w:rPr>
              <w:rFonts w:eastAsia="Times New Roman"/>
              <w:b/>
              <w:bCs/>
            </w:rPr>
            <w:t>2</w:t>
          </w:r>
          <w:r>
            <w:rPr>
              <w:rFonts w:eastAsia="Times New Roman"/>
            </w:rPr>
            <w:t>, (2021).</w:t>
          </w:r>
        </w:p>
        <w:p w14:paraId="2049F382" w14:textId="77777777" w:rsidR="008B32BD" w:rsidRDefault="008B32BD">
          <w:pPr>
            <w:autoSpaceDE w:val="0"/>
            <w:autoSpaceDN w:val="0"/>
            <w:ind w:hanging="640"/>
            <w:divId w:val="775176423"/>
            <w:rPr>
              <w:rFonts w:eastAsia="Times New Roman"/>
            </w:rPr>
          </w:pPr>
          <w:r>
            <w:rPr>
              <w:rFonts w:eastAsia="Times New Roman"/>
            </w:rPr>
            <w:t>16.</w:t>
          </w:r>
          <w:r>
            <w:rPr>
              <w:rFonts w:eastAsia="Times New Roman"/>
            </w:rPr>
            <w:tab/>
            <w:t xml:space="preserve">Milton, R. D. </w:t>
          </w:r>
          <w:r>
            <w:rPr>
              <w:rFonts w:eastAsia="Times New Roman"/>
              <w:i/>
              <w:iCs/>
            </w:rPr>
            <w:t>et al.</w:t>
          </w:r>
          <w:r>
            <w:rPr>
              <w:rFonts w:eastAsia="Times New Roman"/>
            </w:rPr>
            <w:t xml:space="preserve"> </w:t>
          </w:r>
          <w:proofErr w:type="spellStart"/>
          <w:r>
            <w:rPr>
              <w:rFonts w:eastAsia="Times New Roman"/>
            </w:rPr>
            <w:t>Bioelectrochemical</w:t>
          </w:r>
          <w:proofErr w:type="spellEnd"/>
          <w:r>
            <w:rPr>
              <w:rFonts w:eastAsia="Times New Roman"/>
            </w:rPr>
            <w:t xml:space="preserve"> Haber-Bosch Process: An Ammonia-Producing H 2 /N 2 Fuel </w:t>
          </w:r>
          <w:proofErr w:type="gramStart"/>
          <w:r>
            <w:rPr>
              <w:rFonts w:eastAsia="Times New Roman"/>
            </w:rPr>
            <w:t>Cell .</w:t>
          </w:r>
          <w:proofErr w:type="gramEnd"/>
          <w:r>
            <w:rPr>
              <w:rFonts w:eastAsia="Times New Roman"/>
            </w:rPr>
            <w:t xml:space="preserve"> </w:t>
          </w:r>
          <w:proofErr w:type="spellStart"/>
          <w:r>
            <w:rPr>
              <w:rFonts w:eastAsia="Times New Roman"/>
              <w:i/>
              <w:iCs/>
            </w:rPr>
            <w:t>Angewandte</w:t>
          </w:r>
          <w:proofErr w:type="spellEnd"/>
          <w:r>
            <w:rPr>
              <w:rFonts w:eastAsia="Times New Roman"/>
              <w:i/>
              <w:iCs/>
            </w:rPr>
            <w:t xml:space="preserve"> </w:t>
          </w:r>
          <w:proofErr w:type="spellStart"/>
          <w:r>
            <w:rPr>
              <w:rFonts w:eastAsia="Times New Roman"/>
              <w:i/>
              <w:iCs/>
            </w:rPr>
            <w:t>Chemie</w:t>
          </w:r>
          <w:proofErr w:type="spellEnd"/>
          <w:r>
            <w:rPr>
              <w:rFonts w:eastAsia="Times New Roman"/>
            </w:rPr>
            <w:t xml:space="preserve"> </w:t>
          </w:r>
          <w:r>
            <w:rPr>
              <w:rFonts w:eastAsia="Times New Roman"/>
              <w:b/>
              <w:bCs/>
            </w:rPr>
            <w:t>129</w:t>
          </w:r>
          <w:r>
            <w:rPr>
              <w:rFonts w:eastAsia="Times New Roman"/>
            </w:rPr>
            <w:t>, 2724–2727 (2017).</w:t>
          </w:r>
        </w:p>
        <w:p w14:paraId="500F9087" w14:textId="77777777" w:rsidR="008B32BD" w:rsidRDefault="008B32BD">
          <w:pPr>
            <w:autoSpaceDE w:val="0"/>
            <w:autoSpaceDN w:val="0"/>
            <w:ind w:hanging="640"/>
            <w:divId w:val="176821401"/>
            <w:rPr>
              <w:rFonts w:eastAsia="Times New Roman"/>
            </w:rPr>
          </w:pPr>
          <w:r>
            <w:rPr>
              <w:rFonts w:eastAsia="Times New Roman"/>
            </w:rPr>
            <w:t>17.</w:t>
          </w:r>
          <w:r>
            <w:rPr>
              <w:rFonts w:eastAsia="Times New Roman"/>
            </w:rPr>
            <w:tab/>
            <w:t xml:space="preserve">Lawrence, J. M. </w:t>
          </w:r>
          <w:r>
            <w:rPr>
              <w:rFonts w:eastAsia="Times New Roman"/>
              <w:i/>
              <w:iCs/>
            </w:rPr>
            <w:t>et al.</w:t>
          </w:r>
          <w:r>
            <w:rPr>
              <w:rFonts w:eastAsia="Times New Roman"/>
            </w:rPr>
            <w:t xml:space="preserve"> </w:t>
          </w:r>
          <w:r>
            <w:rPr>
              <w:rFonts w:eastAsia="Times New Roman"/>
              <w:i/>
              <w:iCs/>
            </w:rPr>
            <w:t xml:space="preserve">Synthetic Biology and </w:t>
          </w:r>
          <w:proofErr w:type="spellStart"/>
          <w:r>
            <w:rPr>
              <w:rFonts w:eastAsia="Times New Roman"/>
              <w:i/>
              <w:iCs/>
            </w:rPr>
            <w:t>Bioelectrochemical</w:t>
          </w:r>
          <w:proofErr w:type="spellEnd"/>
          <w:r>
            <w:rPr>
              <w:rFonts w:eastAsia="Times New Roman"/>
              <w:i/>
              <w:iCs/>
            </w:rPr>
            <w:t xml:space="preserve"> Tools for </w:t>
          </w:r>
          <w:proofErr w:type="spellStart"/>
          <w:r>
            <w:rPr>
              <w:rFonts w:eastAsia="Times New Roman"/>
              <w:i/>
              <w:iCs/>
            </w:rPr>
            <w:t>Electrogenetic</w:t>
          </w:r>
          <w:proofErr w:type="spellEnd"/>
          <w:r>
            <w:rPr>
              <w:rFonts w:eastAsia="Times New Roman"/>
              <w:i/>
              <w:iCs/>
            </w:rPr>
            <w:t xml:space="preserve"> System Engineering</w:t>
          </w:r>
          <w:r>
            <w:rPr>
              <w:rFonts w:eastAsia="Times New Roman"/>
            </w:rPr>
            <w:t xml:space="preserve">. </w:t>
          </w:r>
          <w:r>
            <w:rPr>
              <w:rFonts w:eastAsia="Times New Roman"/>
              <w:i/>
              <w:iCs/>
            </w:rPr>
            <w:t>Sci. Adv</w:t>
          </w:r>
          <w:r>
            <w:rPr>
              <w:rFonts w:eastAsia="Times New Roman"/>
            </w:rPr>
            <w:t xml:space="preserve"> vol. 8 (2022).</w:t>
          </w:r>
        </w:p>
        <w:p w14:paraId="00285DC5" w14:textId="77777777" w:rsidR="008B32BD" w:rsidRDefault="008B32BD">
          <w:pPr>
            <w:autoSpaceDE w:val="0"/>
            <w:autoSpaceDN w:val="0"/>
            <w:ind w:hanging="640"/>
            <w:divId w:val="1268078027"/>
            <w:rPr>
              <w:rFonts w:eastAsia="Times New Roman"/>
            </w:rPr>
          </w:pPr>
          <w:r>
            <w:rPr>
              <w:rFonts w:eastAsia="Times New Roman"/>
            </w:rPr>
            <w:t>18.</w:t>
          </w:r>
          <w:r>
            <w:rPr>
              <w:rFonts w:eastAsia="Times New Roman"/>
            </w:rPr>
            <w:tab/>
          </w:r>
          <w:proofErr w:type="spellStart"/>
          <w:r>
            <w:rPr>
              <w:rFonts w:eastAsia="Times New Roman"/>
            </w:rPr>
            <w:t>Aulenta</w:t>
          </w:r>
          <w:proofErr w:type="spellEnd"/>
          <w:r>
            <w:rPr>
              <w:rFonts w:eastAsia="Times New Roman"/>
            </w:rPr>
            <w:t xml:space="preserve">, F. </w:t>
          </w:r>
          <w:r>
            <w:rPr>
              <w:rFonts w:eastAsia="Times New Roman"/>
              <w:i/>
              <w:iCs/>
            </w:rPr>
            <w:t>et al.</w:t>
          </w:r>
          <w:r>
            <w:rPr>
              <w:rFonts w:eastAsia="Times New Roman"/>
            </w:rPr>
            <w:t xml:space="preserve"> Electron transfer from a solid-state electrode assisted by methyl viologen sustains efficient microbial reductive </w:t>
          </w:r>
          <w:proofErr w:type="spellStart"/>
          <w:r>
            <w:rPr>
              <w:rFonts w:eastAsia="Times New Roman"/>
            </w:rPr>
            <w:t>dechlorination</w:t>
          </w:r>
          <w:proofErr w:type="spellEnd"/>
          <w:r>
            <w:rPr>
              <w:rFonts w:eastAsia="Times New Roman"/>
            </w:rPr>
            <w:t xml:space="preserve"> of TCE. </w:t>
          </w:r>
          <w:r>
            <w:rPr>
              <w:rFonts w:eastAsia="Times New Roman"/>
              <w:i/>
              <w:iCs/>
            </w:rPr>
            <w:t xml:space="preserve">Environ Sci </w:t>
          </w:r>
          <w:proofErr w:type="spellStart"/>
          <w:r>
            <w:rPr>
              <w:rFonts w:eastAsia="Times New Roman"/>
              <w:i/>
              <w:iCs/>
            </w:rPr>
            <w:t>Technol</w:t>
          </w:r>
          <w:proofErr w:type="spellEnd"/>
          <w:r>
            <w:rPr>
              <w:rFonts w:eastAsia="Times New Roman"/>
            </w:rPr>
            <w:t xml:space="preserve"> </w:t>
          </w:r>
          <w:r>
            <w:rPr>
              <w:rFonts w:eastAsia="Times New Roman"/>
              <w:b/>
              <w:bCs/>
            </w:rPr>
            <w:t>41</w:t>
          </w:r>
          <w:r>
            <w:rPr>
              <w:rFonts w:eastAsia="Times New Roman"/>
            </w:rPr>
            <w:t>, 2554–2559 (2007).</w:t>
          </w:r>
        </w:p>
        <w:p w14:paraId="27A1F010" w14:textId="77777777" w:rsidR="008B32BD" w:rsidRDefault="008B32BD">
          <w:pPr>
            <w:autoSpaceDE w:val="0"/>
            <w:autoSpaceDN w:val="0"/>
            <w:ind w:hanging="640"/>
            <w:divId w:val="2142530300"/>
            <w:rPr>
              <w:rFonts w:eastAsia="Times New Roman"/>
            </w:rPr>
          </w:pPr>
          <w:r>
            <w:rPr>
              <w:rFonts w:eastAsia="Times New Roman"/>
            </w:rPr>
            <w:t>19.</w:t>
          </w:r>
          <w:r>
            <w:rPr>
              <w:rFonts w:eastAsia="Times New Roman"/>
            </w:rPr>
            <w:tab/>
            <w:t xml:space="preserve">Jiang, Q. </w:t>
          </w:r>
          <w:r>
            <w:rPr>
              <w:rFonts w:eastAsia="Times New Roman"/>
              <w:i/>
              <w:iCs/>
            </w:rPr>
            <w:t>et al.</w:t>
          </w:r>
          <w:r>
            <w:rPr>
              <w:rFonts w:eastAsia="Times New Roman"/>
            </w:rPr>
            <w:t xml:space="preserve"> Synthetic engineering of a new biocatalyst encapsulating [</w:t>
          </w:r>
          <w:proofErr w:type="spellStart"/>
          <w:r>
            <w:rPr>
              <w:rFonts w:eastAsia="Times New Roman"/>
            </w:rPr>
            <w:t>NiFe</w:t>
          </w:r>
          <w:proofErr w:type="spellEnd"/>
          <w:r>
            <w:rPr>
              <w:rFonts w:eastAsia="Times New Roman"/>
            </w:rPr>
            <w:t xml:space="preserve">]-hydrogenases for enhanced hydrogen production. </w:t>
          </w:r>
          <w:r>
            <w:rPr>
              <w:rFonts w:eastAsia="Times New Roman"/>
              <w:i/>
              <w:iCs/>
            </w:rPr>
            <w:t>J Mater Chem B</w:t>
          </w:r>
          <w:r>
            <w:rPr>
              <w:rFonts w:eastAsia="Times New Roman"/>
            </w:rPr>
            <w:t xml:space="preserve"> </w:t>
          </w:r>
          <w:r>
            <w:rPr>
              <w:rFonts w:eastAsia="Times New Roman"/>
              <w:b/>
              <w:bCs/>
            </w:rPr>
            <w:t>11</w:t>
          </w:r>
          <w:r>
            <w:rPr>
              <w:rFonts w:eastAsia="Times New Roman"/>
            </w:rPr>
            <w:t>, 2684–2692 (2023).</w:t>
          </w:r>
        </w:p>
        <w:p w14:paraId="0A8350B6" w14:textId="77777777" w:rsidR="008B32BD" w:rsidRDefault="008B32BD">
          <w:pPr>
            <w:autoSpaceDE w:val="0"/>
            <w:autoSpaceDN w:val="0"/>
            <w:ind w:hanging="640"/>
            <w:divId w:val="1911842477"/>
            <w:rPr>
              <w:rFonts w:eastAsia="Times New Roman"/>
            </w:rPr>
          </w:pPr>
          <w:r>
            <w:rPr>
              <w:rFonts w:eastAsia="Times New Roman"/>
            </w:rPr>
            <w:t>20.</w:t>
          </w:r>
          <w:r>
            <w:rPr>
              <w:rFonts w:eastAsia="Times New Roman"/>
            </w:rPr>
            <w:tab/>
          </w:r>
          <w:proofErr w:type="spellStart"/>
          <w:r>
            <w:rPr>
              <w:rFonts w:eastAsia="Times New Roman"/>
            </w:rPr>
            <w:t>Gemünde</w:t>
          </w:r>
          <w:proofErr w:type="spellEnd"/>
          <w:r>
            <w:rPr>
              <w:rFonts w:eastAsia="Times New Roman"/>
            </w:rPr>
            <w:t xml:space="preserve">, A., Lai, B., Pause, L., </w:t>
          </w:r>
          <w:proofErr w:type="spellStart"/>
          <w:r>
            <w:rPr>
              <w:rFonts w:eastAsia="Times New Roman"/>
            </w:rPr>
            <w:t>Krömer</w:t>
          </w:r>
          <w:proofErr w:type="spellEnd"/>
          <w:r>
            <w:rPr>
              <w:rFonts w:eastAsia="Times New Roman"/>
            </w:rPr>
            <w:t xml:space="preserve">, J. &amp; </w:t>
          </w:r>
          <w:proofErr w:type="spellStart"/>
          <w:r>
            <w:rPr>
              <w:rFonts w:eastAsia="Times New Roman"/>
            </w:rPr>
            <w:t>Holtmann</w:t>
          </w:r>
          <w:proofErr w:type="spellEnd"/>
          <w:r>
            <w:rPr>
              <w:rFonts w:eastAsia="Times New Roman"/>
            </w:rPr>
            <w:t xml:space="preserve">, D. Redox Mediators in Microbial Electrochemical Systems. </w:t>
          </w:r>
          <w:proofErr w:type="spellStart"/>
          <w:r>
            <w:rPr>
              <w:rFonts w:eastAsia="Times New Roman"/>
              <w:i/>
              <w:iCs/>
            </w:rPr>
            <w:t>ChemElectroChem</w:t>
          </w:r>
          <w:proofErr w:type="spellEnd"/>
          <w:r>
            <w:rPr>
              <w:rFonts w:eastAsia="Times New Roman"/>
            </w:rPr>
            <w:t xml:space="preserve"> vol. 9 Preprint at https://doi.org/10.1002/celc.202200216 (2022).</w:t>
          </w:r>
        </w:p>
        <w:p w14:paraId="6ABC0F23" w14:textId="77777777" w:rsidR="008B32BD" w:rsidRDefault="008B32BD">
          <w:pPr>
            <w:autoSpaceDE w:val="0"/>
            <w:autoSpaceDN w:val="0"/>
            <w:ind w:hanging="640"/>
            <w:divId w:val="333341929"/>
            <w:rPr>
              <w:rFonts w:eastAsia="Times New Roman"/>
            </w:rPr>
          </w:pPr>
          <w:r>
            <w:rPr>
              <w:rFonts w:eastAsia="Times New Roman"/>
            </w:rPr>
            <w:t>21.</w:t>
          </w:r>
          <w:r>
            <w:rPr>
              <w:rFonts w:eastAsia="Times New Roman"/>
            </w:rPr>
            <w:tab/>
          </w:r>
          <w:proofErr w:type="spellStart"/>
          <w:r>
            <w:rPr>
              <w:rFonts w:eastAsia="Times New Roman"/>
            </w:rPr>
            <w:t>Sétif</w:t>
          </w:r>
          <w:proofErr w:type="spellEnd"/>
          <w:r>
            <w:rPr>
              <w:rFonts w:eastAsia="Times New Roman"/>
            </w:rPr>
            <w:t xml:space="preserve">, P. Electron-transfer kinetics in cyanobacterial cells: Methyl viologen is a poor inhibitor of linear electron flow.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(BBA) - Bioenergetics</w:t>
          </w:r>
          <w:r>
            <w:rPr>
              <w:rFonts w:eastAsia="Times New Roman"/>
            </w:rPr>
            <w:t xml:space="preserve"> </w:t>
          </w:r>
          <w:r>
            <w:rPr>
              <w:rFonts w:eastAsia="Times New Roman"/>
              <w:b/>
              <w:bCs/>
            </w:rPr>
            <w:t>1847</w:t>
          </w:r>
          <w:r>
            <w:rPr>
              <w:rFonts w:eastAsia="Times New Roman"/>
            </w:rPr>
            <w:t>, 212–222 (2015).</w:t>
          </w:r>
        </w:p>
        <w:p w14:paraId="4B9D9452" w14:textId="77777777" w:rsidR="008B32BD" w:rsidRDefault="008B32BD">
          <w:pPr>
            <w:autoSpaceDE w:val="0"/>
            <w:autoSpaceDN w:val="0"/>
            <w:ind w:hanging="640"/>
            <w:divId w:val="2001107997"/>
            <w:rPr>
              <w:rFonts w:eastAsia="Times New Roman"/>
            </w:rPr>
          </w:pPr>
          <w:r>
            <w:rPr>
              <w:rFonts w:eastAsia="Times New Roman"/>
            </w:rPr>
            <w:t>22.</w:t>
          </w:r>
          <w:r>
            <w:rPr>
              <w:rFonts w:eastAsia="Times New Roman"/>
            </w:rPr>
            <w:tab/>
            <w:t xml:space="preserve">Bus, J. S., </w:t>
          </w:r>
          <w:proofErr w:type="spellStart"/>
          <w:r>
            <w:rPr>
              <w:rFonts w:eastAsia="Times New Roman"/>
            </w:rPr>
            <w:t>Aust</w:t>
          </w:r>
          <w:proofErr w:type="spellEnd"/>
          <w:r>
            <w:rPr>
              <w:rFonts w:eastAsia="Times New Roman"/>
            </w:rPr>
            <w:t xml:space="preserve">, S. D. &amp; Gibson, J. E. SUPEROXIDE-AND SINGLET OXYGEN-CATALYZED LIPID PEROXIDATION AS A POSSIBLE MECHANISM FOR PARAQUAT (METHYL VIOLOGEN) TOXICITY. </w:t>
          </w:r>
          <w:proofErr w:type="spellStart"/>
          <w:r>
            <w:rPr>
              <w:rFonts w:eastAsia="Times New Roman"/>
              <w:i/>
              <w:iCs/>
            </w:rPr>
            <w:t>Biochem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Res </w:t>
          </w:r>
          <w:proofErr w:type="spellStart"/>
          <w:r>
            <w:rPr>
              <w:rFonts w:eastAsia="Times New Roman"/>
              <w:i/>
              <w:iCs/>
            </w:rPr>
            <w:t>Commun</w:t>
          </w:r>
          <w:proofErr w:type="spellEnd"/>
          <w:r>
            <w:rPr>
              <w:rFonts w:eastAsia="Times New Roman"/>
            </w:rPr>
            <w:t xml:space="preserve"> </w:t>
          </w:r>
          <w:r>
            <w:rPr>
              <w:rFonts w:eastAsia="Times New Roman"/>
              <w:b/>
              <w:bCs/>
            </w:rPr>
            <w:t>58</w:t>
          </w:r>
          <w:r>
            <w:rPr>
              <w:rFonts w:eastAsia="Times New Roman"/>
            </w:rPr>
            <w:t>, (1974).</w:t>
          </w:r>
        </w:p>
        <w:p w14:paraId="774FE920" w14:textId="77777777" w:rsidR="008B32BD" w:rsidRDefault="008B32BD">
          <w:pPr>
            <w:autoSpaceDE w:val="0"/>
            <w:autoSpaceDN w:val="0"/>
            <w:ind w:hanging="640"/>
            <w:divId w:val="184949231"/>
            <w:rPr>
              <w:rFonts w:eastAsia="Times New Roman"/>
            </w:rPr>
          </w:pPr>
          <w:r>
            <w:rPr>
              <w:rFonts w:eastAsia="Times New Roman"/>
            </w:rPr>
            <w:lastRenderedPageBreak/>
            <w:t>23.</w:t>
          </w:r>
          <w:r>
            <w:rPr>
              <w:rFonts w:eastAsia="Times New Roman"/>
            </w:rPr>
            <w:tab/>
            <w:t xml:space="preserve">Thomas, D. J., </w:t>
          </w:r>
          <w:proofErr w:type="spellStart"/>
          <w:r>
            <w:rPr>
              <w:rFonts w:eastAsia="Times New Roman"/>
            </w:rPr>
            <w:t>Avenson</w:t>
          </w:r>
          <w:proofErr w:type="spellEnd"/>
          <w:r>
            <w:rPr>
              <w:rFonts w:eastAsia="Times New Roman"/>
            </w:rPr>
            <w:t xml:space="preserve">, T. J., Thomas, J. B. &amp; Herbert, S. K. A Cyanobacterium Lacking Iron Superoxide Dismutase </w:t>
          </w:r>
          <w:proofErr w:type="gramStart"/>
          <w:r>
            <w:rPr>
              <w:rFonts w:eastAsia="Times New Roman"/>
            </w:rPr>
            <w:t>Is  Sensitized</w:t>
          </w:r>
          <w:proofErr w:type="gramEnd"/>
          <w:r>
            <w:rPr>
              <w:rFonts w:eastAsia="Times New Roman"/>
            </w:rPr>
            <w:t xml:space="preserve"> to Oxidative Stress Induced with Methyl Viologen but Is  Not Sensitized to Oxidative Stress Induced with  Norflurazon.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116</w:t>
          </w:r>
          <w:r>
            <w:rPr>
              <w:rFonts w:eastAsia="Times New Roman"/>
            </w:rPr>
            <w:t>, 1593 (1998).</w:t>
          </w:r>
        </w:p>
        <w:p w14:paraId="4FAF5A93" w14:textId="77777777" w:rsidR="008B32BD" w:rsidRDefault="008B32BD">
          <w:pPr>
            <w:autoSpaceDE w:val="0"/>
            <w:autoSpaceDN w:val="0"/>
            <w:ind w:hanging="640"/>
            <w:divId w:val="1674642788"/>
            <w:rPr>
              <w:rFonts w:eastAsia="Times New Roman"/>
            </w:rPr>
          </w:pPr>
          <w:r>
            <w:rPr>
              <w:rFonts w:eastAsia="Times New Roman"/>
            </w:rPr>
            <w:t>24.</w:t>
          </w:r>
          <w:r>
            <w:rPr>
              <w:rFonts w:eastAsia="Times New Roman"/>
            </w:rPr>
            <w:tab/>
            <w:t xml:space="preserve">Campbell, W. S. &amp; </w:t>
          </w:r>
          <w:proofErr w:type="spellStart"/>
          <w:r>
            <w:rPr>
              <w:rFonts w:eastAsia="Times New Roman"/>
            </w:rPr>
            <w:t>Laudenbach</w:t>
          </w:r>
          <w:proofErr w:type="spellEnd"/>
          <w:r>
            <w:rPr>
              <w:rFonts w:eastAsia="Times New Roman"/>
            </w:rPr>
            <w:t xml:space="preserve">, D. E. Characterization of four superoxide dismutase genes from a filamentous cyanobacterium.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177</w:t>
          </w:r>
          <w:r>
            <w:rPr>
              <w:rFonts w:eastAsia="Times New Roman"/>
            </w:rPr>
            <w:t>, 964–972 (1995).</w:t>
          </w:r>
        </w:p>
        <w:p w14:paraId="15328D1A" w14:textId="77777777" w:rsidR="008B32BD" w:rsidRDefault="008B32BD">
          <w:pPr>
            <w:autoSpaceDE w:val="0"/>
            <w:autoSpaceDN w:val="0"/>
            <w:ind w:hanging="640"/>
            <w:divId w:val="1373846262"/>
            <w:rPr>
              <w:rFonts w:eastAsia="Times New Roman"/>
            </w:rPr>
          </w:pPr>
          <w:r>
            <w:rPr>
              <w:rFonts w:eastAsia="Times New Roman"/>
            </w:rPr>
            <w:t>25.</w:t>
          </w:r>
          <w:r>
            <w:rPr>
              <w:rFonts w:eastAsia="Times New Roman"/>
            </w:rPr>
            <w:tab/>
            <w:t xml:space="preserve">Li, T. </w:t>
          </w:r>
          <w:r>
            <w:rPr>
              <w:rFonts w:eastAsia="Times New Roman"/>
              <w:i/>
              <w:iCs/>
            </w:rPr>
            <w:t>et al.</w:t>
          </w:r>
          <w:r>
            <w:rPr>
              <w:rFonts w:eastAsia="Times New Roman"/>
            </w:rPr>
            <w:t xml:space="preserve"> Differential expression and localization of Mn and Fe superoxide </w:t>
          </w:r>
          <w:proofErr w:type="spellStart"/>
          <w:r>
            <w:rPr>
              <w:rFonts w:eastAsia="Times New Roman"/>
            </w:rPr>
            <w:t>dismutases</w:t>
          </w:r>
          <w:proofErr w:type="spellEnd"/>
          <w:r>
            <w:rPr>
              <w:rFonts w:eastAsia="Times New Roman"/>
            </w:rPr>
            <w:t xml:space="preserve"> in the </w:t>
          </w:r>
          <w:proofErr w:type="spellStart"/>
          <w:r>
            <w:rPr>
              <w:rFonts w:eastAsia="Times New Roman"/>
            </w:rPr>
            <w:t>heterocystous</w:t>
          </w:r>
          <w:proofErr w:type="spellEnd"/>
          <w:r>
            <w:rPr>
              <w:rFonts w:eastAsia="Times New Roman"/>
            </w:rPr>
            <w:t xml:space="preserve"> cyanobacterium Anabaena sp. Strain PCC 7120.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5096–5103 (2002).</w:t>
          </w:r>
        </w:p>
        <w:p w14:paraId="4F5BCDCD" w14:textId="77777777" w:rsidR="008B32BD" w:rsidRDefault="008B32BD">
          <w:pPr>
            <w:autoSpaceDE w:val="0"/>
            <w:autoSpaceDN w:val="0"/>
            <w:ind w:hanging="640"/>
            <w:divId w:val="290136291"/>
            <w:rPr>
              <w:rFonts w:eastAsia="Times New Roman"/>
            </w:rPr>
          </w:pPr>
          <w:r>
            <w:rPr>
              <w:rFonts w:eastAsia="Times New Roman"/>
            </w:rPr>
            <w:t>26.</w:t>
          </w:r>
          <w:r>
            <w:rPr>
              <w:rFonts w:eastAsia="Times New Roman"/>
            </w:rPr>
            <w:tab/>
            <w:t xml:space="preserve">Kim, J. H. &amp; Suh, K. H. Light-dependent expression of superoxide dismutase from cyanobacterium Synechocystis sp. strain PCC 6803. </w:t>
          </w:r>
          <w:r>
            <w:rPr>
              <w:rFonts w:eastAsia="Times New Roman"/>
              <w:i/>
              <w:iCs/>
            </w:rPr>
            <w:t xml:space="preserve">Arch </w:t>
          </w:r>
          <w:proofErr w:type="spellStart"/>
          <w:r>
            <w:rPr>
              <w:rFonts w:eastAsia="Times New Roman"/>
              <w:i/>
              <w:iCs/>
            </w:rPr>
            <w:t>Microbiol</w:t>
          </w:r>
          <w:proofErr w:type="spellEnd"/>
          <w:r>
            <w:rPr>
              <w:rFonts w:eastAsia="Times New Roman"/>
            </w:rPr>
            <w:t xml:space="preserve"> </w:t>
          </w:r>
          <w:r>
            <w:rPr>
              <w:rFonts w:eastAsia="Times New Roman"/>
              <w:b/>
              <w:bCs/>
            </w:rPr>
            <w:t>183</w:t>
          </w:r>
          <w:r>
            <w:rPr>
              <w:rFonts w:eastAsia="Times New Roman"/>
            </w:rPr>
            <w:t>, 218–223 (2005).</w:t>
          </w:r>
        </w:p>
        <w:p w14:paraId="0FF30386" w14:textId="77777777" w:rsidR="008B32BD" w:rsidRDefault="008B32BD">
          <w:pPr>
            <w:autoSpaceDE w:val="0"/>
            <w:autoSpaceDN w:val="0"/>
            <w:ind w:hanging="640"/>
            <w:divId w:val="901403283"/>
            <w:rPr>
              <w:rFonts w:eastAsia="Times New Roman"/>
            </w:rPr>
          </w:pPr>
          <w:r>
            <w:rPr>
              <w:rFonts w:eastAsia="Times New Roman"/>
            </w:rPr>
            <w:t>27.</w:t>
          </w:r>
          <w:r>
            <w:rPr>
              <w:rFonts w:eastAsia="Times New Roman"/>
            </w:rPr>
            <w:tab/>
            <w:t xml:space="preserve">Mata-Cabana, A., García-Domínguez, M., Florencio, F. J. &amp; Lindahl, M. Thiol-Based Redox Modulation of a Cyanobacterial Eukaryotic-Type Serine/Threonine Kinase Required for Oxidative Stress Tolerance. </w:t>
          </w:r>
          <w:r>
            <w:rPr>
              <w:rFonts w:eastAsia="Times New Roman"/>
              <w:i/>
              <w:iCs/>
            </w:rPr>
            <w:t>https://home.liebertpub.com/ars</w:t>
          </w:r>
          <w:r>
            <w:rPr>
              <w:rFonts w:eastAsia="Times New Roman"/>
            </w:rPr>
            <w:t xml:space="preserve"> </w:t>
          </w:r>
          <w:r>
            <w:rPr>
              <w:rFonts w:eastAsia="Times New Roman"/>
              <w:b/>
              <w:bCs/>
            </w:rPr>
            <w:t>17</w:t>
          </w:r>
          <w:r>
            <w:rPr>
              <w:rFonts w:eastAsia="Times New Roman"/>
            </w:rPr>
            <w:t>, 521–533 (2012).</w:t>
          </w:r>
        </w:p>
        <w:p w14:paraId="78DADB2E" w14:textId="77777777" w:rsidR="008B32BD" w:rsidRDefault="008B32BD">
          <w:pPr>
            <w:autoSpaceDE w:val="0"/>
            <w:autoSpaceDN w:val="0"/>
            <w:ind w:hanging="640"/>
            <w:divId w:val="1690445899"/>
            <w:rPr>
              <w:rFonts w:eastAsia="Times New Roman"/>
            </w:rPr>
          </w:pPr>
          <w:r>
            <w:rPr>
              <w:rFonts w:eastAsia="Times New Roman"/>
            </w:rPr>
            <w:t>28.</w:t>
          </w:r>
          <w:r>
            <w:rPr>
              <w:rFonts w:eastAsia="Times New Roman"/>
            </w:rPr>
            <w:tab/>
            <w:t xml:space="preserve">Gao, H. &amp; Xu, dong. The cyanobacterial NAD kinase gene sll1415 is required for photoheterotrophic growth and cellular redox homeostasis in Synechocystis sp. strain PCC 6803.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194</w:t>
          </w:r>
          <w:r>
            <w:rPr>
              <w:rFonts w:eastAsia="Times New Roman"/>
            </w:rPr>
            <w:t>, 218–224 (2012).</w:t>
          </w:r>
        </w:p>
        <w:p w14:paraId="7F177A0E" w14:textId="77777777" w:rsidR="008B32BD" w:rsidRDefault="008B32BD">
          <w:pPr>
            <w:autoSpaceDE w:val="0"/>
            <w:autoSpaceDN w:val="0"/>
            <w:ind w:hanging="640"/>
            <w:divId w:val="1425417839"/>
            <w:rPr>
              <w:rFonts w:eastAsia="Times New Roman"/>
            </w:rPr>
          </w:pPr>
          <w:r>
            <w:rPr>
              <w:rFonts w:eastAsia="Times New Roman"/>
            </w:rPr>
            <w:t>29.</w:t>
          </w:r>
          <w:r>
            <w:rPr>
              <w:rFonts w:eastAsia="Times New Roman"/>
            </w:rPr>
            <w:tab/>
          </w:r>
          <w:proofErr w:type="spellStart"/>
          <w:r>
            <w:rPr>
              <w:rFonts w:eastAsia="Times New Roman"/>
            </w:rPr>
            <w:t>Babykin</w:t>
          </w:r>
          <w:proofErr w:type="spellEnd"/>
          <w:r>
            <w:rPr>
              <w:rFonts w:eastAsia="Times New Roman"/>
            </w:rPr>
            <w:t xml:space="preserve">, M. M. </w:t>
          </w:r>
          <w:r>
            <w:rPr>
              <w:rFonts w:eastAsia="Times New Roman"/>
              <w:i/>
              <w:iCs/>
            </w:rPr>
            <w:t>et al.</w:t>
          </w:r>
          <w:r>
            <w:rPr>
              <w:rFonts w:eastAsia="Times New Roman"/>
            </w:rPr>
            <w:t xml:space="preserve"> On the involvement of the regulatory gene </w:t>
          </w:r>
          <w:proofErr w:type="spellStart"/>
          <w:r>
            <w:rPr>
              <w:rFonts w:eastAsia="Times New Roman"/>
            </w:rPr>
            <w:t>prqR</w:t>
          </w:r>
          <w:proofErr w:type="spellEnd"/>
          <w:r>
            <w:rPr>
              <w:rFonts w:eastAsia="Times New Roman"/>
            </w:rPr>
            <w:t xml:space="preserve"> in the development of resistance to methyl viologen in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18–24 (2003).</w:t>
          </w:r>
        </w:p>
        <w:p w14:paraId="42B25F26" w14:textId="77777777" w:rsidR="008B32BD" w:rsidRDefault="008B32BD">
          <w:pPr>
            <w:autoSpaceDE w:val="0"/>
            <w:autoSpaceDN w:val="0"/>
            <w:ind w:hanging="640"/>
            <w:divId w:val="149637747"/>
            <w:rPr>
              <w:rFonts w:eastAsia="Times New Roman"/>
            </w:rPr>
          </w:pPr>
          <w:r>
            <w:rPr>
              <w:rFonts w:eastAsia="Times New Roman"/>
            </w:rPr>
            <w:t>30.</w:t>
          </w:r>
          <w:r>
            <w:rPr>
              <w:rFonts w:eastAsia="Times New Roman"/>
            </w:rPr>
            <w:tab/>
          </w:r>
          <w:proofErr w:type="spellStart"/>
          <w:r>
            <w:rPr>
              <w:rFonts w:eastAsia="Times New Roman"/>
            </w:rPr>
            <w:t>Nefedova</w:t>
          </w:r>
          <w:proofErr w:type="spellEnd"/>
          <w:r>
            <w:rPr>
              <w:rFonts w:eastAsia="Times New Roman"/>
            </w:rPr>
            <w:t xml:space="preserve">, L. N., </w:t>
          </w:r>
          <w:proofErr w:type="spellStart"/>
          <w:r>
            <w:rPr>
              <w:rFonts w:eastAsia="Times New Roman"/>
            </w:rPr>
            <w:t>Fantin</w:t>
          </w:r>
          <w:proofErr w:type="spellEnd"/>
          <w:r>
            <w:rPr>
              <w:rFonts w:eastAsia="Times New Roman"/>
            </w:rPr>
            <w:t xml:space="preserve">, Y. S., </w:t>
          </w:r>
          <w:proofErr w:type="spellStart"/>
          <w:r>
            <w:rPr>
              <w:rFonts w:eastAsia="Times New Roman"/>
            </w:rPr>
            <w:t>Zinchenko</w:t>
          </w:r>
          <w:proofErr w:type="spellEnd"/>
          <w:r>
            <w:rPr>
              <w:rFonts w:eastAsia="Times New Roman"/>
            </w:rPr>
            <w:t xml:space="preserve">, V. V. &amp; </w:t>
          </w:r>
          <w:proofErr w:type="spellStart"/>
          <w:r>
            <w:rPr>
              <w:rFonts w:eastAsia="Times New Roman"/>
            </w:rPr>
            <w:t>Babykin</w:t>
          </w:r>
          <w:proofErr w:type="spellEnd"/>
          <w:r>
            <w:rPr>
              <w:rFonts w:eastAsia="Times New Roman"/>
            </w:rPr>
            <w:t xml:space="preserve">, M. M. The </w:t>
          </w:r>
          <w:proofErr w:type="spellStart"/>
          <w:r>
            <w:rPr>
              <w:rFonts w:eastAsia="Times New Roman"/>
            </w:rPr>
            <w:t>prqA</w:t>
          </w:r>
          <w:proofErr w:type="spellEnd"/>
          <w:r>
            <w:rPr>
              <w:rFonts w:eastAsia="Times New Roman"/>
            </w:rPr>
            <w:t xml:space="preserve"> and </w:t>
          </w:r>
          <w:proofErr w:type="spellStart"/>
          <w:r>
            <w:rPr>
              <w:rFonts w:eastAsia="Times New Roman"/>
            </w:rPr>
            <w:t>mvrA</w:t>
          </w:r>
          <w:proofErr w:type="spellEnd"/>
          <w:r>
            <w:rPr>
              <w:rFonts w:eastAsia="Times New Roman"/>
            </w:rPr>
            <w:t xml:space="preserve"> Genes Encoding Drug Efflux Proteins Control Resistance to Methyl Viologen in the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264–268 (2003).</w:t>
          </w:r>
        </w:p>
        <w:p w14:paraId="4FF91C94" w14:textId="77777777" w:rsidR="008B32BD" w:rsidRDefault="008B32BD">
          <w:pPr>
            <w:autoSpaceDE w:val="0"/>
            <w:autoSpaceDN w:val="0"/>
            <w:ind w:hanging="640"/>
            <w:divId w:val="739671302"/>
            <w:rPr>
              <w:rFonts w:eastAsia="Times New Roman"/>
            </w:rPr>
          </w:pPr>
          <w:r>
            <w:rPr>
              <w:rFonts w:eastAsia="Times New Roman"/>
            </w:rPr>
            <w:t>31.</w:t>
          </w:r>
          <w:r>
            <w:rPr>
              <w:rFonts w:eastAsia="Times New Roman"/>
            </w:rPr>
            <w:tab/>
          </w:r>
          <w:proofErr w:type="spellStart"/>
          <w:r>
            <w:rPr>
              <w:rFonts w:eastAsia="Times New Roman"/>
            </w:rPr>
            <w:t>Prosecka</w:t>
          </w:r>
          <w:proofErr w:type="spellEnd"/>
          <w:r>
            <w:rPr>
              <w:rFonts w:eastAsia="Times New Roman"/>
            </w:rPr>
            <w:t xml:space="preserve">, J. </w:t>
          </w:r>
          <w:r>
            <w:rPr>
              <w:rFonts w:eastAsia="Times New Roman"/>
              <w:i/>
              <w:iCs/>
            </w:rPr>
            <w:t>et al.</w:t>
          </w:r>
          <w:r>
            <w:rPr>
              <w:rFonts w:eastAsia="Times New Roman"/>
            </w:rPr>
            <w:t xml:space="preserve"> A novel ATP-binding cassette transporter is responsible for resistance to viologen herbicides in the cyanobacterium Synechocystis sp. PCC 6803. </w:t>
          </w:r>
          <w:r>
            <w:rPr>
              <w:rFonts w:eastAsia="Times New Roman"/>
              <w:i/>
              <w:iCs/>
            </w:rPr>
            <w:t>FEBS Journal</w:t>
          </w:r>
          <w:r>
            <w:rPr>
              <w:rFonts w:eastAsia="Times New Roman"/>
            </w:rPr>
            <w:t xml:space="preserve"> </w:t>
          </w:r>
          <w:r>
            <w:rPr>
              <w:rFonts w:eastAsia="Times New Roman"/>
              <w:b/>
              <w:bCs/>
            </w:rPr>
            <w:t>276</w:t>
          </w:r>
          <w:r>
            <w:rPr>
              <w:rFonts w:eastAsia="Times New Roman"/>
            </w:rPr>
            <w:t>, 4001–4011 (2009).</w:t>
          </w:r>
        </w:p>
        <w:p w14:paraId="22CA4990" w14:textId="77777777" w:rsidR="008B32BD" w:rsidRDefault="008B32BD">
          <w:pPr>
            <w:autoSpaceDE w:val="0"/>
            <w:autoSpaceDN w:val="0"/>
            <w:ind w:hanging="640"/>
            <w:divId w:val="2114083085"/>
            <w:rPr>
              <w:rFonts w:eastAsia="Times New Roman"/>
            </w:rPr>
          </w:pPr>
          <w:r>
            <w:rPr>
              <w:rFonts w:eastAsia="Times New Roman"/>
            </w:rPr>
            <w:t>32.</w:t>
          </w:r>
          <w:r>
            <w:rPr>
              <w:rFonts w:eastAsia="Times New Roman"/>
            </w:rPr>
            <w:tab/>
            <w:t xml:space="preserve">Oh, S. &amp; Montgomery, B. L. Roles of </w:t>
          </w:r>
          <w:proofErr w:type="spellStart"/>
          <w:r>
            <w:rPr>
              <w:rFonts w:eastAsia="Times New Roman"/>
            </w:rPr>
            <w:t>CpcF</w:t>
          </w:r>
          <w:proofErr w:type="spellEnd"/>
          <w:r>
            <w:rPr>
              <w:rFonts w:eastAsia="Times New Roman"/>
            </w:rPr>
            <w:t xml:space="preserve"> and CpcG1 in Peroxiredoxin-Mediated Oxidative Stress Responses and Cellular Fitness in the Cyanobacterium Synechocystis sp. PCC 6803.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10</w:t>
          </w:r>
          <w:r>
            <w:rPr>
              <w:rFonts w:eastAsia="Times New Roman"/>
            </w:rPr>
            <w:t>, (2019).</w:t>
          </w:r>
        </w:p>
        <w:p w14:paraId="4574CD17" w14:textId="77777777" w:rsidR="008B32BD" w:rsidRDefault="008B32BD">
          <w:pPr>
            <w:autoSpaceDE w:val="0"/>
            <w:autoSpaceDN w:val="0"/>
            <w:ind w:hanging="640"/>
            <w:divId w:val="2028174401"/>
            <w:rPr>
              <w:rFonts w:eastAsia="Times New Roman"/>
            </w:rPr>
          </w:pPr>
          <w:r>
            <w:rPr>
              <w:rFonts w:eastAsia="Times New Roman"/>
            </w:rPr>
            <w:t>33.</w:t>
          </w:r>
          <w:r>
            <w:rPr>
              <w:rFonts w:eastAsia="Times New Roman"/>
            </w:rPr>
            <w:tab/>
            <w:t xml:space="preserve">von </w:t>
          </w:r>
          <w:proofErr w:type="spellStart"/>
          <w:r>
            <w:rPr>
              <w:rFonts w:eastAsia="Times New Roman"/>
            </w:rPr>
            <w:t>Berlepsch</w:t>
          </w:r>
          <w:proofErr w:type="spellEnd"/>
          <w:r>
            <w:rPr>
              <w:rFonts w:eastAsia="Times New Roman"/>
            </w:rPr>
            <w:t xml:space="preserve">, S. </w:t>
          </w:r>
          <w:r>
            <w:rPr>
              <w:rFonts w:eastAsia="Times New Roman"/>
              <w:i/>
              <w:iCs/>
            </w:rPr>
            <w:t>et al.</w:t>
          </w:r>
          <w:r>
            <w:rPr>
              <w:rFonts w:eastAsia="Times New Roman"/>
            </w:rPr>
            <w:t xml:space="preserve"> The acyl-acyl carrier protein synthetase from Synechocystis sp. PCC 6803 mediates fatty acid import.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159</w:t>
          </w:r>
          <w:r>
            <w:rPr>
              <w:rFonts w:eastAsia="Times New Roman"/>
            </w:rPr>
            <w:t>, 606–617 (2012).</w:t>
          </w:r>
        </w:p>
        <w:p w14:paraId="2CECB28A" w14:textId="77777777" w:rsidR="008B32BD" w:rsidRDefault="008B32BD">
          <w:pPr>
            <w:autoSpaceDE w:val="0"/>
            <w:autoSpaceDN w:val="0"/>
            <w:ind w:hanging="640"/>
            <w:divId w:val="127478208"/>
            <w:rPr>
              <w:rFonts w:eastAsia="Times New Roman"/>
            </w:rPr>
          </w:pPr>
          <w:r>
            <w:rPr>
              <w:rFonts w:eastAsia="Times New Roman"/>
            </w:rPr>
            <w:t>34.</w:t>
          </w:r>
          <w:r>
            <w:rPr>
              <w:rFonts w:eastAsia="Times New Roman"/>
            </w:rPr>
            <w:tab/>
          </w:r>
          <w:proofErr w:type="spellStart"/>
          <w:r>
            <w:rPr>
              <w:rFonts w:eastAsia="Times New Roman"/>
            </w:rPr>
            <w:t>Mustila</w:t>
          </w:r>
          <w:proofErr w:type="spellEnd"/>
          <w:r>
            <w:rPr>
              <w:rFonts w:eastAsia="Times New Roman"/>
            </w:rPr>
            <w:t xml:space="preserve">, H., </w:t>
          </w:r>
          <w:proofErr w:type="spellStart"/>
          <w:r>
            <w:rPr>
              <w:rFonts w:eastAsia="Times New Roman"/>
            </w:rPr>
            <w:t>Allahverdiyeva</w:t>
          </w:r>
          <w:proofErr w:type="spellEnd"/>
          <w:r>
            <w:rPr>
              <w:rFonts w:eastAsia="Times New Roman"/>
            </w:rPr>
            <w:t xml:space="preserve">, Y., </w:t>
          </w:r>
          <w:proofErr w:type="spellStart"/>
          <w:r>
            <w:rPr>
              <w:rFonts w:eastAsia="Times New Roman"/>
            </w:rPr>
            <w:t>Isojärvi</w:t>
          </w:r>
          <w:proofErr w:type="spellEnd"/>
          <w:r>
            <w:rPr>
              <w:rFonts w:eastAsia="Times New Roman"/>
            </w:rPr>
            <w:t xml:space="preserve">, J., </w:t>
          </w:r>
          <w:proofErr w:type="spellStart"/>
          <w:r>
            <w:rPr>
              <w:rFonts w:eastAsia="Times New Roman"/>
            </w:rPr>
            <w:t>Aro</w:t>
          </w:r>
          <w:proofErr w:type="spellEnd"/>
          <w:r>
            <w:rPr>
              <w:rFonts w:eastAsia="Times New Roman"/>
            </w:rPr>
            <w:t xml:space="preserve">, E. M. &amp; Eisenhut, M. The bacterial-type [4Fe-4S] ferredoxin 7 has a regulatory function under photooxidative stress conditions in the cyanobacterium Synechocystis sp. PCC 6803.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w:t>
          </w:r>
          <w:r>
            <w:rPr>
              <w:rFonts w:eastAsia="Times New Roman"/>
            </w:rPr>
            <w:t xml:space="preserve"> </w:t>
          </w:r>
          <w:r>
            <w:rPr>
              <w:rFonts w:eastAsia="Times New Roman"/>
              <w:b/>
              <w:bCs/>
            </w:rPr>
            <w:t>1837</w:t>
          </w:r>
          <w:r>
            <w:rPr>
              <w:rFonts w:eastAsia="Times New Roman"/>
            </w:rPr>
            <w:t>, 1293–1304 (2014).</w:t>
          </w:r>
        </w:p>
        <w:p w14:paraId="0F8A210B" w14:textId="77777777" w:rsidR="008B32BD" w:rsidRDefault="008B32BD">
          <w:pPr>
            <w:autoSpaceDE w:val="0"/>
            <w:autoSpaceDN w:val="0"/>
            <w:ind w:hanging="640"/>
            <w:divId w:val="1198011302"/>
            <w:rPr>
              <w:rFonts w:eastAsia="Times New Roman"/>
            </w:rPr>
          </w:pPr>
          <w:r>
            <w:rPr>
              <w:rFonts w:eastAsia="Times New Roman"/>
            </w:rPr>
            <w:lastRenderedPageBreak/>
            <w:t>35.</w:t>
          </w:r>
          <w:r>
            <w:rPr>
              <w:rFonts w:eastAsia="Times New Roman"/>
            </w:rPr>
            <w:tab/>
            <w:t xml:space="preserve">Brouwers, R. </w:t>
          </w:r>
          <w:r>
            <w:rPr>
              <w:rFonts w:eastAsia="Times New Roman"/>
              <w:i/>
              <w:iCs/>
            </w:rPr>
            <w:t>et al.</w:t>
          </w:r>
          <w:r>
            <w:rPr>
              <w:rFonts w:eastAsia="Times New Roman"/>
            </w:rPr>
            <w:t xml:space="preserve"> Stability of β-lactam antibiotics in bacterial growth media.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15</w:t>
          </w:r>
          <w:r>
            <w:rPr>
              <w:rFonts w:eastAsia="Times New Roman"/>
            </w:rPr>
            <w:t>, (2020).</w:t>
          </w:r>
        </w:p>
        <w:p w14:paraId="41224C5B" w14:textId="77777777" w:rsidR="008B32BD" w:rsidRDefault="008B32BD">
          <w:pPr>
            <w:autoSpaceDE w:val="0"/>
            <w:autoSpaceDN w:val="0"/>
            <w:ind w:hanging="640"/>
            <w:divId w:val="2085640535"/>
            <w:rPr>
              <w:rFonts w:eastAsia="Times New Roman"/>
            </w:rPr>
          </w:pPr>
          <w:r>
            <w:rPr>
              <w:rFonts w:eastAsia="Times New Roman"/>
            </w:rPr>
            <w:t>36.</w:t>
          </w:r>
          <w:r>
            <w:rPr>
              <w:rFonts w:eastAsia="Times New Roman"/>
            </w:rPr>
            <w:tab/>
            <w:t xml:space="preserve">Dann, M. </w:t>
          </w:r>
          <w:r>
            <w:rPr>
              <w:rFonts w:eastAsia="Times New Roman"/>
              <w:i/>
              <w:iCs/>
            </w:rPr>
            <w:t>et al.</w:t>
          </w:r>
          <w:r>
            <w:rPr>
              <w:rFonts w:eastAsia="Times New Roman"/>
            </w:rPr>
            <w:t xml:space="preserve"> Enhancing photosynthesis at high light levels by adaptive laboratory evolution. </w:t>
          </w:r>
          <w:r>
            <w:rPr>
              <w:rFonts w:eastAsia="Times New Roman"/>
              <w:i/>
              <w:iCs/>
            </w:rPr>
            <w:t>Nat Plants</w:t>
          </w:r>
          <w:r>
            <w:rPr>
              <w:rFonts w:eastAsia="Times New Roman"/>
            </w:rPr>
            <w:t xml:space="preserve"> </w:t>
          </w:r>
          <w:r>
            <w:rPr>
              <w:rFonts w:eastAsia="Times New Roman"/>
              <w:b/>
              <w:bCs/>
            </w:rPr>
            <w:t>7</w:t>
          </w:r>
          <w:r>
            <w:rPr>
              <w:rFonts w:eastAsia="Times New Roman"/>
            </w:rPr>
            <w:t>, 681–695 (2021).</w:t>
          </w:r>
        </w:p>
        <w:p w14:paraId="5BD82316" w14:textId="77777777" w:rsidR="008B32BD" w:rsidRDefault="008B32BD">
          <w:pPr>
            <w:autoSpaceDE w:val="0"/>
            <w:autoSpaceDN w:val="0"/>
            <w:ind w:hanging="640"/>
            <w:divId w:val="27343065"/>
            <w:rPr>
              <w:rFonts w:eastAsia="Times New Roman"/>
            </w:rPr>
          </w:pPr>
          <w:r>
            <w:rPr>
              <w:rFonts w:eastAsia="Times New Roman"/>
            </w:rPr>
            <w:t>37.</w:t>
          </w:r>
          <w:r>
            <w:rPr>
              <w:rFonts w:eastAsia="Times New Roman"/>
            </w:rPr>
            <w:tab/>
            <w:t xml:space="preserve">Sun, H. </w:t>
          </w:r>
          <w:r>
            <w:rPr>
              <w:rFonts w:eastAsia="Times New Roman"/>
              <w:i/>
              <w:iCs/>
            </w:rPr>
            <w:t>et al.</w:t>
          </w:r>
          <w:r>
            <w:rPr>
              <w:rFonts w:eastAsia="Times New Roman"/>
            </w:rPr>
            <w:t xml:space="preserve"> Engineered hypermutation adapts cyanobacterial photosynthesis to combined high light and high temperature stress.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14</w:t>
          </w:r>
          <w:r>
            <w:rPr>
              <w:rFonts w:eastAsia="Times New Roman"/>
            </w:rPr>
            <w:t>, (2023).</w:t>
          </w:r>
        </w:p>
        <w:p w14:paraId="0DC6EFA4" w14:textId="77777777" w:rsidR="008B32BD" w:rsidRDefault="008B32BD">
          <w:pPr>
            <w:autoSpaceDE w:val="0"/>
            <w:autoSpaceDN w:val="0"/>
            <w:ind w:hanging="640"/>
            <w:divId w:val="1948730672"/>
            <w:rPr>
              <w:rFonts w:eastAsia="Times New Roman"/>
            </w:rPr>
          </w:pPr>
          <w:r>
            <w:rPr>
              <w:rFonts w:eastAsia="Times New Roman"/>
            </w:rPr>
            <w:t>38.</w:t>
          </w:r>
          <w:r>
            <w:rPr>
              <w:rFonts w:eastAsia="Times New Roman"/>
            </w:rPr>
            <w:tab/>
          </w:r>
          <w:proofErr w:type="spellStart"/>
          <w:r>
            <w:rPr>
              <w:rFonts w:eastAsia="Times New Roman"/>
            </w:rPr>
            <w:t>Sukkasam</w:t>
          </w:r>
          <w:proofErr w:type="spellEnd"/>
          <w:r>
            <w:rPr>
              <w:rFonts w:eastAsia="Times New Roman"/>
            </w:rPr>
            <w:t xml:space="preserve">, N., </w:t>
          </w:r>
          <w:proofErr w:type="spellStart"/>
          <w:r>
            <w:rPr>
              <w:rFonts w:eastAsia="Times New Roman"/>
            </w:rPr>
            <w:t>Leksingto</w:t>
          </w:r>
          <w:proofErr w:type="spellEnd"/>
          <w:r>
            <w:rPr>
              <w:rFonts w:eastAsia="Times New Roman"/>
            </w:rPr>
            <w:t xml:space="preserve">, J., </w:t>
          </w:r>
          <w:proofErr w:type="spellStart"/>
          <w:r>
            <w:rPr>
              <w:rFonts w:eastAsia="Times New Roman"/>
            </w:rPr>
            <w:t>Incharoensakdi</w:t>
          </w:r>
          <w:proofErr w:type="spellEnd"/>
          <w:r>
            <w:rPr>
              <w:rFonts w:eastAsia="Times New Roman"/>
            </w:rPr>
            <w:t xml:space="preserve">, A. &amp; </w:t>
          </w:r>
          <w:proofErr w:type="spellStart"/>
          <w:r>
            <w:rPr>
              <w:rFonts w:eastAsia="Times New Roman"/>
            </w:rPr>
            <w:t>Monshupanee</w:t>
          </w:r>
          <w:proofErr w:type="spellEnd"/>
          <w:r>
            <w:rPr>
              <w:rFonts w:eastAsia="Times New Roman"/>
            </w:rPr>
            <w:t xml:space="preserve">, T. Chemical Triggering Cyanobacterial Glycogen Accumulation: Methyl Viologen Treatment Increases Synechocystis sp. PCC 6803 Glycogen Storage by Enhancing Levels of Gene Transcript and Substrates in Glycogen Synthesis. </w:t>
          </w:r>
          <w:r>
            <w:rPr>
              <w:rFonts w:eastAsia="Times New Roman"/>
              <w:i/>
              <w:iCs/>
            </w:rPr>
            <w:t xml:space="preserve">Plant Cell </w:t>
          </w:r>
          <w:proofErr w:type="spellStart"/>
          <w:r>
            <w:rPr>
              <w:rFonts w:eastAsia="Times New Roman"/>
              <w:i/>
              <w:iCs/>
            </w:rPr>
            <w:t>Physiol</w:t>
          </w:r>
          <w:proofErr w:type="spellEnd"/>
          <w:r>
            <w:rPr>
              <w:rFonts w:eastAsia="Times New Roman"/>
            </w:rPr>
            <w:t xml:space="preserve"> </w:t>
          </w:r>
          <w:r>
            <w:rPr>
              <w:rFonts w:eastAsia="Times New Roman"/>
              <w:b/>
              <w:bCs/>
            </w:rPr>
            <w:t>63</w:t>
          </w:r>
          <w:r>
            <w:rPr>
              <w:rFonts w:eastAsia="Times New Roman"/>
            </w:rPr>
            <w:t>, 2027–2041 (2023).</w:t>
          </w:r>
        </w:p>
        <w:p w14:paraId="23E42898" w14:textId="77777777" w:rsidR="008B32BD" w:rsidRDefault="008B32BD">
          <w:pPr>
            <w:autoSpaceDE w:val="0"/>
            <w:autoSpaceDN w:val="0"/>
            <w:ind w:hanging="640"/>
            <w:divId w:val="1674607019"/>
            <w:rPr>
              <w:rFonts w:eastAsia="Times New Roman"/>
            </w:rPr>
          </w:pPr>
          <w:r>
            <w:rPr>
              <w:rFonts w:eastAsia="Times New Roman"/>
            </w:rPr>
            <w:t>39.</w:t>
          </w:r>
          <w:r>
            <w:rPr>
              <w:rFonts w:eastAsia="Times New Roman"/>
            </w:rPr>
            <w:tab/>
            <w:t xml:space="preserve">Srikant, S., Gaudet, R. &amp; Murray, A. W. Selecting for Altered Substrate Specificity Reveals the Evolutionary Flexibility of ATP-Binding Cassette Transporters. </w:t>
          </w:r>
          <w:r>
            <w:rPr>
              <w:rFonts w:eastAsia="Times New Roman"/>
              <w:i/>
              <w:iCs/>
            </w:rPr>
            <w:t>Current Biology</w:t>
          </w:r>
          <w:r>
            <w:rPr>
              <w:rFonts w:eastAsia="Times New Roman"/>
            </w:rPr>
            <w:t xml:space="preserve"> </w:t>
          </w:r>
          <w:r>
            <w:rPr>
              <w:rFonts w:eastAsia="Times New Roman"/>
              <w:b/>
              <w:bCs/>
            </w:rPr>
            <w:t>30</w:t>
          </w:r>
          <w:r>
            <w:rPr>
              <w:rFonts w:eastAsia="Times New Roman"/>
            </w:rPr>
            <w:t>, 1689-1702.e6 (2020).</w:t>
          </w:r>
        </w:p>
        <w:p w14:paraId="02F603AC" w14:textId="77777777" w:rsidR="008B32BD" w:rsidRDefault="008B32BD">
          <w:pPr>
            <w:autoSpaceDE w:val="0"/>
            <w:autoSpaceDN w:val="0"/>
            <w:ind w:hanging="640"/>
            <w:divId w:val="1306617501"/>
            <w:rPr>
              <w:rFonts w:eastAsia="Times New Roman"/>
            </w:rPr>
          </w:pPr>
          <w:r>
            <w:rPr>
              <w:rFonts w:eastAsia="Times New Roman"/>
            </w:rPr>
            <w:t>40.</w:t>
          </w:r>
          <w:r>
            <w:rPr>
              <w:rFonts w:eastAsia="Times New Roman"/>
            </w:rPr>
            <w:tab/>
            <w:t xml:space="preserve">Maqbool, A. </w:t>
          </w:r>
          <w:r>
            <w:rPr>
              <w:rFonts w:eastAsia="Times New Roman"/>
              <w:i/>
              <w:iCs/>
            </w:rPr>
            <w:t>et al.</w:t>
          </w:r>
          <w:r>
            <w:rPr>
              <w:rFonts w:eastAsia="Times New Roman"/>
            </w:rPr>
            <w:t xml:space="preserve"> The substrate-binding protein in bacterial ABC transporters: dissecting roles in the evolution of substrate specificity. </w:t>
          </w:r>
          <w:proofErr w:type="spellStart"/>
          <w:r>
            <w:rPr>
              <w:rFonts w:eastAsia="Times New Roman"/>
              <w:i/>
              <w:iCs/>
            </w:rPr>
            <w:t>Biochem</w:t>
          </w:r>
          <w:proofErr w:type="spellEnd"/>
          <w:r>
            <w:rPr>
              <w:rFonts w:eastAsia="Times New Roman"/>
              <w:i/>
              <w:iCs/>
            </w:rPr>
            <w:t xml:space="preserve"> Soc Trans</w:t>
          </w:r>
          <w:r>
            <w:rPr>
              <w:rFonts w:eastAsia="Times New Roman"/>
            </w:rPr>
            <w:t xml:space="preserve"> </w:t>
          </w:r>
          <w:r>
            <w:rPr>
              <w:rFonts w:eastAsia="Times New Roman"/>
              <w:b/>
              <w:bCs/>
            </w:rPr>
            <w:t>43</w:t>
          </w:r>
          <w:r>
            <w:rPr>
              <w:rFonts w:eastAsia="Times New Roman"/>
            </w:rPr>
            <w:t>, 1011–1017 (2015).</w:t>
          </w:r>
        </w:p>
        <w:p w14:paraId="32F796A8" w14:textId="77777777" w:rsidR="008B32BD" w:rsidRDefault="008B32BD">
          <w:pPr>
            <w:autoSpaceDE w:val="0"/>
            <w:autoSpaceDN w:val="0"/>
            <w:ind w:hanging="640"/>
            <w:divId w:val="943078904"/>
            <w:rPr>
              <w:rFonts w:eastAsia="Times New Roman"/>
            </w:rPr>
          </w:pPr>
          <w:r>
            <w:rPr>
              <w:rFonts w:eastAsia="Times New Roman"/>
            </w:rPr>
            <w:t>41.</w:t>
          </w:r>
          <w:r>
            <w:rPr>
              <w:rFonts w:eastAsia="Times New Roman"/>
            </w:rPr>
            <w:tab/>
          </w:r>
          <w:proofErr w:type="spellStart"/>
          <w:r>
            <w:rPr>
              <w:rFonts w:eastAsia="Times New Roman"/>
            </w:rPr>
            <w:t>Prieß</w:t>
          </w:r>
          <w:proofErr w:type="spellEnd"/>
          <w:r>
            <w:rPr>
              <w:rFonts w:eastAsia="Times New Roman"/>
            </w:rPr>
            <w:t xml:space="preserve">, M., </w:t>
          </w:r>
          <w:proofErr w:type="spellStart"/>
          <w:r>
            <w:rPr>
              <w:rFonts w:eastAsia="Times New Roman"/>
            </w:rPr>
            <w:t>Göddeke</w:t>
          </w:r>
          <w:proofErr w:type="spellEnd"/>
          <w:r>
            <w:rPr>
              <w:rFonts w:eastAsia="Times New Roman"/>
            </w:rPr>
            <w:t xml:space="preserve">, H., </w:t>
          </w:r>
          <w:proofErr w:type="spellStart"/>
          <w:r>
            <w:rPr>
              <w:rFonts w:eastAsia="Times New Roman"/>
            </w:rPr>
            <w:t>Groenhof</w:t>
          </w:r>
          <w:proofErr w:type="spellEnd"/>
          <w:r>
            <w:rPr>
              <w:rFonts w:eastAsia="Times New Roman"/>
            </w:rPr>
            <w:t xml:space="preserve">, G. &amp; Schäfer, L. V. Molecular Mechanism of ATP Hydrolysis in an ABC Transporter. </w:t>
          </w:r>
          <w:r>
            <w:rPr>
              <w:rFonts w:eastAsia="Times New Roman"/>
              <w:i/>
              <w:iCs/>
            </w:rPr>
            <w:t>ACS Cent Sci</w:t>
          </w:r>
          <w:r>
            <w:rPr>
              <w:rFonts w:eastAsia="Times New Roman"/>
            </w:rPr>
            <w:t xml:space="preserve"> </w:t>
          </w:r>
          <w:r>
            <w:rPr>
              <w:rFonts w:eastAsia="Times New Roman"/>
              <w:b/>
              <w:bCs/>
            </w:rPr>
            <w:t>4</w:t>
          </w:r>
          <w:r>
            <w:rPr>
              <w:rFonts w:eastAsia="Times New Roman"/>
            </w:rPr>
            <w:t>, 1334–1343 (2018).</w:t>
          </w:r>
        </w:p>
        <w:p w14:paraId="5F5B7536" w14:textId="77777777" w:rsidR="008B32BD" w:rsidRDefault="008B32BD">
          <w:pPr>
            <w:autoSpaceDE w:val="0"/>
            <w:autoSpaceDN w:val="0"/>
            <w:ind w:hanging="640"/>
            <w:divId w:val="2079209342"/>
            <w:rPr>
              <w:rFonts w:eastAsia="Times New Roman"/>
            </w:rPr>
          </w:pPr>
          <w:r>
            <w:rPr>
              <w:rFonts w:eastAsia="Times New Roman"/>
            </w:rPr>
            <w:t>42.</w:t>
          </w:r>
          <w:r>
            <w:rPr>
              <w:rFonts w:eastAsia="Times New Roman"/>
            </w:rPr>
            <w:tab/>
            <w:t xml:space="preserve">Davidson, A. L. Mechanism of coupling of transport to hydrolysis in bacterial ATP-binding cassette transporters.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1225–1233 (2002).</w:t>
          </w:r>
        </w:p>
        <w:p w14:paraId="52AC82B7" w14:textId="77777777" w:rsidR="008B32BD" w:rsidRDefault="008B32BD">
          <w:pPr>
            <w:autoSpaceDE w:val="0"/>
            <w:autoSpaceDN w:val="0"/>
            <w:ind w:hanging="640"/>
            <w:divId w:val="1647928305"/>
            <w:rPr>
              <w:rFonts w:eastAsia="Times New Roman"/>
            </w:rPr>
          </w:pPr>
          <w:r>
            <w:rPr>
              <w:rFonts w:eastAsia="Times New Roman"/>
            </w:rPr>
            <w:t>43.</w:t>
          </w:r>
          <w:r>
            <w:rPr>
              <w:rFonts w:eastAsia="Times New Roman"/>
            </w:rPr>
            <w:tab/>
          </w:r>
          <w:proofErr w:type="spellStart"/>
          <w:r>
            <w:rPr>
              <w:rFonts w:eastAsia="Times New Roman"/>
            </w:rPr>
            <w:t>Ongley</w:t>
          </w:r>
          <w:proofErr w:type="spellEnd"/>
          <w:r>
            <w:rPr>
              <w:rFonts w:eastAsia="Times New Roman"/>
            </w:rPr>
            <w:t xml:space="preserve">, S. E., Pengelly, J. J. L. &amp; </w:t>
          </w:r>
          <w:proofErr w:type="spellStart"/>
          <w:r>
            <w:rPr>
              <w:rFonts w:eastAsia="Times New Roman"/>
            </w:rPr>
            <w:t>Neilan</w:t>
          </w:r>
          <w:proofErr w:type="spellEnd"/>
          <w:r>
            <w:rPr>
              <w:rFonts w:eastAsia="Times New Roman"/>
            </w:rPr>
            <w:t xml:space="preserve">, B. A. A multidrug efflux response to methyl viologen and acriflavine toxicity in the cyanobacterium Synechocystis sp. PCC6803.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Phycol</w:t>
          </w:r>
          <w:proofErr w:type="spellEnd"/>
          <w:r>
            <w:rPr>
              <w:rFonts w:eastAsia="Times New Roman"/>
            </w:rPr>
            <w:t xml:space="preserve"> </w:t>
          </w:r>
          <w:r>
            <w:rPr>
              <w:rFonts w:eastAsia="Times New Roman"/>
              <w:b/>
              <w:bCs/>
            </w:rPr>
            <w:t>28</w:t>
          </w:r>
          <w:r>
            <w:rPr>
              <w:rFonts w:eastAsia="Times New Roman"/>
            </w:rPr>
            <w:t>, 2793–2803 (2016).</w:t>
          </w:r>
        </w:p>
        <w:p w14:paraId="3F1F881D" w14:textId="77777777" w:rsidR="008B32BD" w:rsidRDefault="008B32BD">
          <w:pPr>
            <w:autoSpaceDE w:val="0"/>
            <w:autoSpaceDN w:val="0"/>
            <w:ind w:hanging="640"/>
            <w:divId w:val="952371493"/>
            <w:rPr>
              <w:rFonts w:eastAsia="Times New Roman"/>
            </w:rPr>
          </w:pPr>
          <w:r>
            <w:rPr>
              <w:rFonts w:eastAsia="Times New Roman"/>
            </w:rPr>
            <w:t>44.</w:t>
          </w:r>
          <w:r>
            <w:rPr>
              <w:rFonts w:eastAsia="Times New Roman"/>
            </w:rPr>
            <w:tab/>
            <w:t xml:space="preserve">Agarwal, R., </w:t>
          </w:r>
          <w:proofErr w:type="spellStart"/>
          <w:r>
            <w:rPr>
              <w:rFonts w:eastAsia="Times New Roman"/>
            </w:rPr>
            <w:t>Whitelegge</w:t>
          </w:r>
          <w:proofErr w:type="spellEnd"/>
          <w:r>
            <w:rPr>
              <w:rFonts w:eastAsia="Times New Roman"/>
            </w:rPr>
            <w:t xml:space="preserve">, J. P., Saini, S. &amp; </w:t>
          </w:r>
          <w:proofErr w:type="spellStart"/>
          <w:r>
            <w:rPr>
              <w:rFonts w:eastAsia="Times New Roman"/>
            </w:rPr>
            <w:t>Shrivastav</w:t>
          </w:r>
          <w:proofErr w:type="spellEnd"/>
          <w:r>
            <w:rPr>
              <w:rFonts w:eastAsia="Times New Roman"/>
            </w:rPr>
            <w:t xml:space="preserve">, A. P. The S-layer biogenesis system of Synechocystis 6803: Role of Sll1180 and Sll1181 (E. coli </w:t>
          </w:r>
          <w:proofErr w:type="spellStart"/>
          <w:r>
            <w:rPr>
              <w:rFonts w:eastAsia="Times New Roman"/>
            </w:rPr>
            <w:t>HlyB</w:t>
          </w:r>
          <w:proofErr w:type="spellEnd"/>
          <w:r>
            <w:rPr>
              <w:rFonts w:eastAsia="Times New Roman"/>
            </w:rPr>
            <w:t xml:space="preserve"> and </w:t>
          </w:r>
          <w:proofErr w:type="spellStart"/>
          <w:r>
            <w:rPr>
              <w:rFonts w:eastAsia="Times New Roman"/>
            </w:rPr>
            <w:t>HlyD</w:t>
          </w:r>
          <w:proofErr w:type="spellEnd"/>
          <w:r>
            <w:rPr>
              <w:rFonts w:eastAsia="Times New Roman"/>
            </w:rPr>
            <w:t xml:space="preserve"> </w:t>
          </w:r>
          <w:proofErr w:type="spellStart"/>
          <w:r>
            <w:rPr>
              <w:rFonts w:eastAsia="Times New Roman"/>
            </w:rPr>
            <w:t>analogs</w:t>
          </w:r>
          <w:proofErr w:type="spellEnd"/>
          <w:r>
            <w:rPr>
              <w:rFonts w:eastAsia="Times New Roman"/>
            </w:rPr>
            <w:t xml:space="preserve">) as type-I secretion components for Sll1951 export.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 </w:t>
          </w:r>
          <w:proofErr w:type="spellStart"/>
          <w:r>
            <w:rPr>
              <w:rFonts w:eastAsia="Times New Roman"/>
              <w:i/>
              <w:iCs/>
            </w:rPr>
            <w:t>Biomembr</w:t>
          </w:r>
          <w:proofErr w:type="spellEnd"/>
          <w:r>
            <w:rPr>
              <w:rFonts w:eastAsia="Times New Roman"/>
            </w:rPr>
            <w:t xml:space="preserve"> </w:t>
          </w:r>
          <w:r>
            <w:rPr>
              <w:rFonts w:eastAsia="Times New Roman"/>
              <w:b/>
              <w:bCs/>
            </w:rPr>
            <w:t>1860</w:t>
          </w:r>
          <w:r>
            <w:rPr>
              <w:rFonts w:eastAsia="Times New Roman"/>
            </w:rPr>
            <w:t>, 1436–1446 (2018).</w:t>
          </w:r>
        </w:p>
        <w:p w14:paraId="37B58E03" w14:textId="77777777" w:rsidR="008B32BD" w:rsidRDefault="008B32BD">
          <w:pPr>
            <w:autoSpaceDE w:val="0"/>
            <w:autoSpaceDN w:val="0"/>
            <w:ind w:hanging="640"/>
            <w:divId w:val="1293903390"/>
            <w:rPr>
              <w:rFonts w:eastAsia="Times New Roman"/>
            </w:rPr>
          </w:pPr>
          <w:r>
            <w:rPr>
              <w:rFonts w:eastAsia="Times New Roman"/>
            </w:rPr>
            <w:t>45.</w:t>
          </w:r>
          <w:r>
            <w:rPr>
              <w:rFonts w:eastAsia="Times New Roman"/>
            </w:rPr>
            <w:tab/>
            <w:t xml:space="preserve">Uchiyama, J. </w:t>
          </w:r>
          <w:r>
            <w:rPr>
              <w:rFonts w:eastAsia="Times New Roman"/>
              <w:i/>
              <w:iCs/>
            </w:rPr>
            <w:t>et al.</w:t>
          </w:r>
          <w:r>
            <w:rPr>
              <w:rFonts w:eastAsia="Times New Roman"/>
            </w:rPr>
            <w:t xml:space="preserve"> Characterization of ABC transporter genes, sll1180, sll1181, and slr1270, involved in acid stress tolerance of Synechocystis sp. PCC 6803. </w:t>
          </w:r>
          <w:r>
            <w:rPr>
              <w:rFonts w:eastAsia="Times New Roman"/>
              <w:i/>
              <w:iCs/>
            </w:rPr>
            <w:t>Photosynth Res</w:t>
          </w:r>
          <w:r>
            <w:rPr>
              <w:rFonts w:eastAsia="Times New Roman"/>
            </w:rPr>
            <w:t xml:space="preserve"> </w:t>
          </w:r>
          <w:r>
            <w:rPr>
              <w:rFonts w:eastAsia="Times New Roman"/>
              <w:b/>
              <w:bCs/>
            </w:rPr>
            <w:t>139</w:t>
          </w:r>
          <w:r>
            <w:rPr>
              <w:rFonts w:eastAsia="Times New Roman"/>
            </w:rPr>
            <w:t>, 325–335 (2019).</w:t>
          </w:r>
        </w:p>
        <w:p w14:paraId="4B15DBE3" w14:textId="77777777" w:rsidR="008B32BD" w:rsidRDefault="008B32BD">
          <w:pPr>
            <w:autoSpaceDE w:val="0"/>
            <w:autoSpaceDN w:val="0"/>
            <w:ind w:hanging="640"/>
            <w:divId w:val="805778114"/>
            <w:rPr>
              <w:rFonts w:eastAsia="Times New Roman"/>
            </w:rPr>
          </w:pPr>
          <w:r>
            <w:rPr>
              <w:rFonts w:eastAsia="Times New Roman"/>
            </w:rPr>
            <w:t>46.</w:t>
          </w:r>
          <w:r>
            <w:rPr>
              <w:rFonts w:eastAsia="Times New Roman"/>
            </w:rPr>
            <w:tab/>
            <w:t xml:space="preserve">Uchiyama, J. </w:t>
          </w:r>
          <w:r>
            <w:rPr>
              <w:rFonts w:eastAsia="Times New Roman"/>
              <w:i/>
              <w:iCs/>
            </w:rPr>
            <w:t>et al.</w:t>
          </w:r>
          <w:r>
            <w:rPr>
              <w:rFonts w:eastAsia="Times New Roman"/>
            </w:rPr>
            <w:t xml:space="preserve"> Genomic analysis of parallel-evolved cyanobacterium Synechocystis sp. PCC 6803 under acid stress. </w:t>
          </w:r>
          <w:r>
            <w:rPr>
              <w:rFonts w:eastAsia="Times New Roman"/>
              <w:i/>
              <w:iCs/>
            </w:rPr>
            <w:t>Photosynth Res</w:t>
          </w:r>
          <w:r>
            <w:rPr>
              <w:rFonts w:eastAsia="Times New Roman"/>
            </w:rPr>
            <w:t xml:space="preserve"> </w:t>
          </w:r>
          <w:r>
            <w:rPr>
              <w:rFonts w:eastAsia="Times New Roman"/>
              <w:b/>
              <w:bCs/>
            </w:rPr>
            <w:t>125</w:t>
          </w:r>
          <w:r>
            <w:rPr>
              <w:rFonts w:eastAsia="Times New Roman"/>
            </w:rPr>
            <w:t>, 243–254 (2015).</w:t>
          </w:r>
        </w:p>
        <w:p w14:paraId="20A1624B" w14:textId="77777777" w:rsidR="008B32BD" w:rsidRDefault="008B32BD">
          <w:pPr>
            <w:autoSpaceDE w:val="0"/>
            <w:autoSpaceDN w:val="0"/>
            <w:ind w:hanging="640"/>
            <w:divId w:val="1328435492"/>
            <w:rPr>
              <w:rFonts w:eastAsia="Times New Roman"/>
            </w:rPr>
          </w:pPr>
          <w:r>
            <w:rPr>
              <w:rFonts w:eastAsia="Times New Roman"/>
            </w:rPr>
            <w:t>47.</w:t>
          </w:r>
          <w:r>
            <w:rPr>
              <w:rFonts w:eastAsia="Times New Roman"/>
            </w:rPr>
            <w:tab/>
            <w:t xml:space="preserve">Kahn, A., Oliveira, P., </w:t>
          </w:r>
          <w:proofErr w:type="spellStart"/>
          <w:r>
            <w:rPr>
              <w:rFonts w:eastAsia="Times New Roman"/>
            </w:rPr>
            <w:t>Cuau</w:t>
          </w:r>
          <w:proofErr w:type="spellEnd"/>
          <w:r>
            <w:rPr>
              <w:rFonts w:eastAsia="Times New Roman"/>
            </w:rPr>
            <w:t xml:space="preserve">, M. &amp; </w:t>
          </w:r>
          <w:proofErr w:type="spellStart"/>
          <w:r>
            <w:rPr>
              <w:rFonts w:eastAsia="Times New Roman"/>
            </w:rPr>
            <w:t>Leão</w:t>
          </w:r>
          <w:proofErr w:type="spellEnd"/>
          <w:r>
            <w:rPr>
              <w:rFonts w:eastAsia="Times New Roman"/>
            </w:rPr>
            <w:t xml:space="preserve">, P. N. Incorporation, fate, and turnover of free fatty acids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Rev</w:t>
          </w:r>
          <w:r>
            <w:rPr>
              <w:rFonts w:eastAsia="Times New Roman"/>
            </w:rPr>
            <w:t xml:space="preserve"> </w:t>
          </w:r>
          <w:r>
            <w:rPr>
              <w:rFonts w:eastAsia="Times New Roman"/>
              <w:b/>
              <w:bCs/>
            </w:rPr>
            <w:t>47</w:t>
          </w:r>
          <w:r>
            <w:rPr>
              <w:rFonts w:eastAsia="Times New Roman"/>
            </w:rPr>
            <w:t>, 1–19 (2023).</w:t>
          </w:r>
        </w:p>
        <w:p w14:paraId="6A448E04" w14:textId="77777777" w:rsidR="008B32BD" w:rsidRDefault="008B32BD">
          <w:pPr>
            <w:autoSpaceDE w:val="0"/>
            <w:autoSpaceDN w:val="0"/>
            <w:ind w:hanging="640"/>
            <w:divId w:val="1958292300"/>
            <w:rPr>
              <w:rFonts w:eastAsia="Times New Roman"/>
            </w:rPr>
          </w:pPr>
          <w:r>
            <w:rPr>
              <w:rFonts w:eastAsia="Times New Roman"/>
            </w:rPr>
            <w:lastRenderedPageBreak/>
            <w:t>48.</w:t>
          </w:r>
          <w:r>
            <w:rPr>
              <w:rFonts w:eastAsia="Times New Roman"/>
            </w:rPr>
            <w:tab/>
            <w:t xml:space="preserve">Gao, Q., Tan, X. &amp; Lu, X. Enzymatic and physiological characterization of fatty acid activation in Synechocystis sp. PCC6803. </w:t>
          </w:r>
          <w:r>
            <w:rPr>
              <w:rFonts w:eastAsia="Times New Roman"/>
              <w:i/>
              <w:iCs/>
            </w:rPr>
            <w:t xml:space="preserve">J Basic </w:t>
          </w:r>
          <w:proofErr w:type="spellStart"/>
          <w:r>
            <w:rPr>
              <w:rFonts w:eastAsia="Times New Roman"/>
              <w:i/>
              <w:iCs/>
            </w:rPr>
            <w:t>Microbiol</w:t>
          </w:r>
          <w:proofErr w:type="spellEnd"/>
          <w:r>
            <w:rPr>
              <w:rFonts w:eastAsia="Times New Roman"/>
            </w:rPr>
            <w:t xml:space="preserve"> </w:t>
          </w:r>
          <w:r>
            <w:rPr>
              <w:rFonts w:eastAsia="Times New Roman"/>
              <w:b/>
              <w:bCs/>
            </w:rPr>
            <w:t>53</w:t>
          </w:r>
          <w:r>
            <w:rPr>
              <w:rFonts w:eastAsia="Times New Roman"/>
            </w:rPr>
            <w:t>, 848–855 (2013).</w:t>
          </w:r>
        </w:p>
        <w:p w14:paraId="63092730" w14:textId="77777777" w:rsidR="008B32BD" w:rsidRDefault="008B32BD">
          <w:pPr>
            <w:autoSpaceDE w:val="0"/>
            <w:autoSpaceDN w:val="0"/>
            <w:ind w:hanging="640"/>
            <w:divId w:val="646671579"/>
            <w:rPr>
              <w:rFonts w:eastAsia="Times New Roman"/>
            </w:rPr>
          </w:pPr>
          <w:r>
            <w:rPr>
              <w:rFonts w:eastAsia="Times New Roman"/>
            </w:rPr>
            <w:t>49.</w:t>
          </w:r>
          <w:r>
            <w:rPr>
              <w:rFonts w:eastAsia="Times New Roman"/>
            </w:rPr>
            <w:tab/>
          </w:r>
          <w:proofErr w:type="spellStart"/>
          <w:r>
            <w:rPr>
              <w:rFonts w:eastAsia="Times New Roman"/>
            </w:rPr>
            <w:t>Garoña</w:t>
          </w:r>
          <w:proofErr w:type="spellEnd"/>
          <w:r>
            <w:rPr>
              <w:rFonts w:eastAsia="Times New Roman"/>
            </w:rPr>
            <w:t xml:space="preserve">, A., </w:t>
          </w:r>
          <w:proofErr w:type="spellStart"/>
          <w:r>
            <w:rPr>
              <w:rFonts w:eastAsia="Times New Roman"/>
            </w:rPr>
            <w:t>Hülter</w:t>
          </w:r>
          <w:proofErr w:type="spellEnd"/>
          <w:r>
            <w:rPr>
              <w:rFonts w:eastAsia="Times New Roman"/>
            </w:rPr>
            <w:t xml:space="preserve">, N. F., </w:t>
          </w:r>
          <w:proofErr w:type="spellStart"/>
          <w:r>
            <w:rPr>
              <w:rFonts w:eastAsia="Times New Roman"/>
            </w:rPr>
            <w:t>Picazo</w:t>
          </w:r>
          <w:proofErr w:type="spellEnd"/>
          <w:r>
            <w:rPr>
              <w:rFonts w:eastAsia="Times New Roman"/>
            </w:rPr>
            <w:t xml:space="preserve">, D. R. &amp; Dagan, T. </w:t>
          </w:r>
          <w:proofErr w:type="spellStart"/>
          <w:r>
            <w:rPr>
              <w:rFonts w:eastAsia="Times New Roman"/>
            </w:rPr>
            <w:t>Segregational</w:t>
          </w:r>
          <w:proofErr w:type="spellEnd"/>
          <w:r>
            <w:rPr>
              <w:rFonts w:eastAsia="Times New Roman"/>
            </w:rPr>
            <w:t xml:space="preserve"> Drift Constrains the Evolutionary Rate of Prokaryotic Plasmids. </w:t>
          </w:r>
          <w:r>
            <w:rPr>
              <w:rFonts w:eastAsia="Times New Roman"/>
              <w:i/>
              <w:iCs/>
            </w:rPr>
            <w:t xml:space="preserve">Mol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38</w:t>
          </w:r>
          <w:r>
            <w:rPr>
              <w:rFonts w:eastAsia="Times New Roman"/>
            </w:rPr>
            <w:t>, 5610–5624 (2021).</w:t>
          </w:r>
        </w:p>
        <w:p w14:paraId="71314050" w14:textId="77777777" w:rsidR="008B32BD" w:rsidRDefault="008B32BD">
          <w:pPr>
            <w:autoSpaceDE w:val="0"/>
            <w:autoSpaceDN w:val="0"/>
            <w:ind w:hanging="640"/>
            <w:divId w:val="1048796769"/>
            <w:rPr>
              <w:rFonts w:eastAsia="Times New Roman"/>
            </w:rPr>
          </w:pPr>
          <w:r>
            <w:rPr>
              <w:rFonts w:eastAsia="Times New Roman"/>
            </w:rPr>
            <w:t>50.</w:t>
          </w:r>
          <w:r>
            <w:rPr>
              <w:rFonts w:eastAsia="Times New Roman"/>
            </w:rPr>
            <w:tab/>
          </w:r>
          <w:proofErr w:type="spellStart"/>
          <w:r>
            <w:rPr>
              <w:rFonts w:eastAsia="Times New Roman"/>
            </w:rPr>
            <w:t>Santer</w:t>
          </w:r>
          <w:proofErr w:type="spellEnd"/>
          <w:r>
            <w:rPr>
              <w:rFonts w:eastAsia="Times New Roman"/>
            </w:rPr>
            <w:t xml:space="preserve">, M., </w:t>
          </w:r>
          <w:proofErr w:type="spellStart"/>
          <w:r>
            <w:rPr>
              <w:rFonts w:eastAsia="Times New Roman"/>
            </w:rPr>
            <w:t>Kupczok</w:t>
          </w:r>
          <w:proofErr w:type="spellEnd"/>
          <w:r>
            <w:rPr>
              <w:rFonts w:eastAsia="Times New Roman"/>
            </w:rPr>
            <w:t xml:space="preserve">, A., Dagan, T. &amp; </w:t>
          </w:r>
          <w:proofErr w:type="spellStart"/>
          <w:r>
            <w:rPr>
              <w:rFonts w:eastAsia="Times New Roman"/>
            </w:rPr>
            <w:t>Uecker</w:t>
          </w:r>
          <w:proofErr w:type="spellEnd"/>
          <w:r>
            <w:rPr>
              <w:rFonts w:eastAsia="Times New Roman"/>
            </w:rPr>
            <w:t xml:space="preserve">, H. Fixation dynamics of beneficial alleles in prokaryotic polyploid chromosomes and plasmids. </w:t>
          </w:r>
          <w:r>
            <w:rPr>
              <w:rFonts w:eastAsia="Times New Roman"/>
              <w:i/>
              <w:iCs/>
            </w:rPr>
            <w:t>Genetics</w:t>
          </w:r>
          <w:r>
            <w:rPr>
              <w:rFonts w:eastAsia="Times New Roman"/>
            </w:rPr>
            <w:t xml:space="preserve"> </w:t>
          </w:r>
          <w:r>
            <w:rPr>
              <w:rFonts w:eastAsia="Times New Roman"/>
              <w:b/>
              <w:bCs/>
            </w:rPr>
            <w:t>222</w:t>
          </w:r>
          <w:r>
            <w:rPr>
              <w:rFonts w:eastAsia="Times New Roman"/>
            </w:rPr>
            <w:t>, (2022).</w:t>
          </w:r>
        </w:p>
        <w:p w14:paraId="097D4224" w14:textId="77777777" w:rsidR="008B32BD" w:rsidRDefault="008B32BD">
          <w:pPr>
            <w:autoSpaceDE w:val="0"/>
            <w:autoSpaceDN w:val="0"/>
            <w:ind w:hanging="640"/>
            <w:divId w:val="1542009475"/>
            <w:rPr>
              <w:rFonts w:eastAsia="Times New Roman"/>
            </w:rPr>
          </w:pPr>
          <w:r>
            <w:rPr>
              <w:rFonts w:eastAsia="Times New Roman"/>
            </w:rPr>
            <w:t>51.</w:t>
          </w:r>
          <w:r>
            <w:rPr>
              <w:rFonts w:eastAsia="Times New Roman"/>
            </w:rPr>
            <w:tab/>
            <w:t xml:space="preserve">Rodriguez-Beltran, J. </w:t>
          </w:r>
          <w:r>
            <w:rPr>
              <w:rFonts w:eastAsia="Times New Roman"/>
              <w:i/>
              <w:iCs/>
            </w:rPr>
            <w:t>et al.</w:t>
          </w:r>
          <w:r>
            <w:rPr>
              <w:rFonts w:eastAsia="Times New Roman"/>
            </w:rPr>
            <w:t xml:space="preserve"> Multicopy plasmids allow bacteria to escape from fitness trade-offs during evolutionary innovation. </w:t>
          </w:r>
          <w:r>
            <w:rPr>
              <w:rFonts w:eastAsia="Times New Roman"/>
              <w:i/>
              <w:iCs/>
            </w:rPr>
            <w:t xml:space="preserve">Nat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w:t>
          </w:r>
          <w:r>
            <w:rPr>
              <w:rFonts w:eastAsia="Times New Roman"/>
            </w:rPr>
            <w:t>, 873–881 (2018).</w:t>
          </w:r>
        </w:p>
        <w:p w14:paraId="255F02F9" w14:textId="77777777" w:rsidR="008B32BD" w:rsidRDefault="008B32BD">
          <w:pPr>
            <w:autoSpaceDE w:val="0"/>
            <w:autoSpaceDN w:val="0"/>
            <w:ind w:hanging="640"/>
            <w:divId w:val="1838769617"/>
            <w:rPr>
              <w:rFonts w:eastAsia="Times New Roman"/>
            </w:rPr>
          </w:pPr>
          <w:r>
            <w:rPr>
              <w:rFonts w:eastAsia="Times New Roman"/>
            </w:rPr>
            <w:t>52.</w:t>
          </w:r>
          <w:r>
            <w:rPr>
              <w:rFonts w:eastAsia="Times New Roman"/>
            </w:rPr>
            <w:tab/>
          </w:r>
          <w:proofErr w:type="spellStart"/>
          <w:r>
            <w:rPr>
              <w:rFonts w:eastAsia="Times New Roman"/>
            </w:rPr>
            <w:t>Poirion</w:t>
          </w:r>
          <w:proofErr w:type="spellEnd"/>
          <w:r>
            <w:rPr>
              <w:rFonts w:eastAsia="Times New Roman"/>
            </w:rPr>
            <w:t xml:space="preserve">, O., Zhu, X., Ching, T. &amp; </w:t>
          </w:r>
          <w:proofErr w:type="spellStart"/>
          <w:r>
            <w:rPr>
              <w:rFonts w:eastAsia="Times New Roman"/>
            </w:rPr>
            <w:t>Garmire</w:t>
          </w:r>
          <w:proofErr w:type="spellEnd"/>
          <w:r>
            <w:rPr>
              <w:rFonts w:eastAsia="Times New Roman"/>
            </w:rPr>
            <w:t>, L. X. Using single nucleotide variations in single-cell RNA-</w:t>
          </w:r>
          <w:proofErr w:type="spellStart"/>
          <w:r>
            <w:rPr>
              <w:rFonts w:eastAsia="Times New Roman"/>
            </w:rPr>
            <w:t>seq</w:t>
          </w:r>
          <w:proofErr w:type="spellEnd"/>
          <w:r>
            <w:rPr>
              <w:rFonts w:eastAsia="Times New Roman"/>
            </w:rPr>
            <w:t xml:space="preserve"> to identify subpopulations and genotype-phenotype linkage.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9</w:t>
          </w:r>
          <w:r>
            <w:rPr>
              <w:rFonts w:eastAsia="Times New Roman"/>
            </w:rPr>
            <w:t>, (2018).</w:t>
          </w:r>
        </w:p>
        <w:p w14:paraId="4901BE28" w14:textId="77777777" w:rsidR="008B32BD" w:rsidRDefault="008B32BD">
          <w:pPr>
            <w:autoSpaceDE w:val="0"/>
            <w:autoSpaceDN w:val="0"/>
            <w:ind w:hanging="640"/>
            <w:divId w:val="613946782"/>
            <w:rPr>
              <w:rFonts w:eastAsia="Times New Roman"/>
            </w:rPr>
          </w:pPr>
          <w:r>
            <w:rPr>
              <w:rFonts w:eastAsia="Times New Roman"/>
            </w:rPr>
            <w:t>53.</w:t>
          </w:r>
          <w:r>
            <w:rPr>
              <w:rFonts w:eastAsia="Times New Roman"/>
            </w:rPr>
            <w:tab/>
            <w:t xml:space="preserve">Kimura, M. ON THE PROBABILITY OF FIXATION OF MUTANT GENES IN A POPULATION. </w:t>
          </w:r>
          <w:r>
            <w:rPr>
              <w:rFonts w:eastAsia="Times New Roman"/>
              <w:i/>
              <w:iCs/>
            </w:rPr>
            <w:t>Genetics</w:t>
          </w:r>
          <w:r>
            <w:rPr>
              <w:rFonts w:eastAsia="Times New Roman"/>
            </w:rPr>
            <w:t xml:space="preserve"> </w:t>
          </w:r>
          <w:r>
            <w:rPr>
              <w:rFonts w:eastAsia="Times New Roman"/>
              <w:b/>
              <w:bCs/>
            </w:rPr>
            <w:t>47</w:t>
          </w:r>
          <w:r>
            <w:rPr>
              <w:rFonts w:eastAsia="Times New Roman"/>
            </w:rPr>
            <w:t>, (1962).</w:t>
          </w:r>
        </w:p>
        <w:p w14:paraId="62E8EB1B" w14:textId="77777777" w:rsidR="008B32BD" w:rsidRDefault="008B32BD">
          <w:pPr>
            <w:autoSpaceDE w:val="0"/>
            <w:autoSpaceDN w:val="0"/>
            <w:ind w:hanging="640"/>
            <w:divId w:val="1522278693"/>
            <w:rPr>
              <w:rFonts w:eastAsia="Times New Roman"/>
            </w:rPr>
          </w:pPr>
          <w:r>
            <w:rPr>
              <w:rFonts w:eastAsia="Times New Roman"/>
            </w:rPr>
            <w:t>54.</w:t>
          </w:r>
          <w:r>
            <w:rPr>
              <w:rFonts w:eastAsia="Times New Roman"/>
            </w:rPr>
            <w:tab/>
            <w:t xml:space="preserve">Delph, L. F. &amp; Kelly, J. K. On the importance of balancing selection in plants. </w:t>
          </w:r>
          <w:r>
            <w:rPr>
              <w:rFonts w:eastAsia="Times New Roman"/>
              <w:i/>
              <w:iCs/>
            </w:rPr>
            <w:t>New Phytologist</w:t>
          </w:r>
          <w:r>
            <w:rPr>
              <w:rFonts w:eastAsia="Times New Roman"/>
            </w:rPr>
            <w:t xml:space="preserve"> </w:t>
          </w:r>
          <w:r>
            <w:rPr>
              <w:rFonts w:eastAsia="Times New Roman"/>
              <w:b/>
              <w:bCs/>
            </w:rPr>
            <w:t>201</w:t>
          </w:r>
          <w:r>
            <w:rPr>
              <w:rFonts w:eastAsia="Times New Roman"/>
            </w:rPr>
            <w:t>, 45–56 (2014).</w:t>
          </w:r>
        </w:p>
        <w:p w14:paraId="1C905E33" w14:textId="77777777" w:rsidR="008B32BD" w:rsidRDefault="008B32BD">
          <w:pPr>
            <w:autoSpaceDE w:val="0"/>
            <w:autoSpaceDN w:val="0"/>
            <w:ind w:hanging="640"/>
            <w:divId w:val="368142649"/>
            <w:rPr>
              <w:rFonts w:eastAsia="Times New Roman"/>
            </w:rPr>
          </w:pPr>
          <w:r>
            <w:rPr>
              <w:rFonts w:eastAsia="Times New Roman"/>
            </w:rPr>
            <w:t>55.</w:t>
          </w:r>
          <w:r>
            <w:rPr>
              <w:rFonts w:eastAsia="Times New Roman"/>
            </w:rPr>
            <w:tab/>
            <w:t xml:space="preserve">Sargent, E. C. </w:t>
          </w:r>
          <w:r>
            <w:rPr>
              <w:rFonts w:eastAsia="Times New Roman"/>
              <w:i/>
              <w:iCs/>
            </w:rPr>
            <w:t>et al.</w:t>
          </w:r>
          <w:r>
            <w:rPr>
              <w:rFonts w:eastAsia="Times New Roman"/>
            </w:rPr>
            <w:t xml:space="preserve"> Evidence for polyploidy in the globally important diazotroph </w:t>
          </w:r>
          <w:proofErr w:type="spellStart"/>
          <w:r>
            <w:rPr>
              <w:rFonts w:eastAsia="Times New Roman"/>
            </w:rPr>
            <w:t>Trichodesmium</w:t>
          </w:r>
          <w:proofErr w:type="spellEnd"/>
          <w:r>
            <w:rPr>
              <w:rFonts w:eastAsia="Times New Roman"/>
            </w:rPr>
            <w:t xml:space="preserve">.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363</w:t>
          </w:r>
          <w:r>
            <w:rPr>
              <w:rFonts w:eastAsia="Times New Roman"/>
            </w:rPr>
            <w:t>, 244 (2016).</w:t>
          </w:r>
        </w:p>
        <w:p w14:paraId="697A99E0" w14:textId="77777777" w:rsidR="008B32BD" w:rsidRDefault="008B32BD">
          <w:pPr>
            <w:autoSpaceDE w:val="0"/>
            <w:autoSpaceDN w:val="0"/>
            <w:ind w:hanging="640"/>
            <w:divId w:val="1342858247"/>
            <w:rPr>
              <w:rFonts w:eastAsia="Times New Roman"/>
            </w:rPr>
          </w:pPr>
          <w:r>
            <w:rPr>
              <w:rFonts w:eastAsia="Times New Roman"/>
            </w:rPr>
            <w:t>56.</w:t>
          </w:r>
          <w:r>
            <w:rPr>
              <w:rFonts w:eastAsia="Times New Roman"/>
            </w:rPr>
            <w:tab/>
            <w:t xml:space="preserve">Van De Peer, Y., Mizrachi, E. &amp; </w:t>
          </w:r>
          <w:proofErr w:type="spellStart"/>
          <w:r>
            <w:rPr>
              <w:rFonts w:eastAsia="Times New Roman"/>
            </w:rPr>
            <w:t>Marchal</w:t>
          </w:r>
          <w:proofErr w:type="spellEnd"/>
          <w:r>
            <w:rPr>
              <w:rFonts w:eastAsia="Times New Roman"/>
            </w:rPr>
            <w:t xml:space="preserve">, K. The evolutionary significance of polyploidy. </w:t>
          </w:r>
          <w:r>
            <w:rPr>
              <w:rFonts w:eastAsia="Times New Roman"/>
              <w:i/>
              <w:iCs/>
            </w:rPr>
            <w:t>Nature Reviews Genetics</w:t>
          </w:r>
          <w:r>
            <w:rPr>
              <w:rFonts w:eastAsia="Times New Roman"/>
            </w:rPr>
            <w:t xml:space="preserve"> vol. 18 411–424 Preprint at https://doi.org/10.1038/nrg.2017.26 (2017).</w:t>
          </w:r>
        </w:p>
        <w:p w14:paraId="1F6E0DEE" w14:textId="77777777" w:rsidR="008B32BD" w:rsidRDefault="008B32BD">
          <w:pPr>
            <w:autoSpaceDE w:val="0"/>
            <w:autoSpaceDN w:val="0"/>
            <w:ind w:hanging="640"/>
            <w:divId w:val="2065324943"/>
            <w:rPr>
              <w:rFonts w:eastAsia="Times New Roman"/>
            </w:rPr>
          </w:pPr>
          <w:r>
            <w:rPr>
              <w:rFonts w:eastAsia="Times New Roman"/>
            </w:rPr>
            <w:t>57.</w:t>
          </w:r>
          <w:r>
            <w:rPr>
              <w:rFonts w:eastAsia="Times New Roman"/>
            </w:rPr>
            <w:tab/>
            <w:t xml:space="preserve">Lea-Smith, D. J. </w:t>
          </w:r>
          <w:r>
            <w:rPr>
              <w:rFonts w:eastAsia="Times New Roman"/>
              <w:i/>
              <w:iCs/>
            </w:rPr>
            <w:t>et al.</w:t>
          </w:r>
          <w:r>
            <w:rPr>
              <w:rFonts w:eastAsia="Times New Roman"/>
            </w:rPr>
            <w:t xml:space="preserve"> Thylakoid terminal oxidases are essential for the cyanobacterium Synechocystis sp. PCC 6803 to survive rapidly changing light intensities.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162</w:t>
          </w:r>
          <w:r>
            <w:rPr>
              <w:rFonts w:eastAsia="Times New Roman"/>
            </w:rPr>
            <w:t>, 484–495 (2013).</w:t>
          </w:r>
        </w:p>
        <w:p w14:paraId="0191AA42" w14:textId="5C1917FC" w:rsidR="00854892" w:rsidRPr="00A30FAA" w:rsidRDefault="008B32BD" w:rsidP="00854892">
          <w:pPr>
            <w:pStyle w:val="BodyText"/>
            <w:rPr>
              <w:rFonts w:ascii="Helvetica" w:hAnsi="Helvetica"/>
            </w:rPr>
          </w:pPr>
          <w:r>
            <w:rPr>
              <w:rFonts w:eastAsia="Times New Roman"/>
            </w:rPr>
            <w:t> </w:t>
          </w:r>
        </w:p>
      </w:sdtContent>
    </w:sdt>
    <w:sectPr w:rsidR="00854892" w:rsidRPr="00A30FAA" w:rsidSect="00A12F64">
      <w:headerReference w:type="first" r:id="rId16"/>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shua Lawrence" w:date="2024-06-20T08:07:00Z" w:initials="JL">
    <w:p w14:paraId="0F51CA54" w14:textId="77777777" w:rsidR="004330DD" w:rsidRDefault="004330DD" w:rsidP="004330DD">
      <w:pPr>
        <w:pStyle w:val="CommentText"/>
      </w:pPr>
      <w:r>
        <w:rPr>
          <w:rStyle w:val="CommentReference"/>
        </w:rPr>
        <w:annotationRef/>
      </w:r>
      <w:r>
        <w:t>The editors will comment on this, but check the word count. 5000 words of main text (excludes abstract, methods, figure legends and supplementary)</w:t>
      </w:r>
    </w:p>
  </w:comment>
  <w:comment w:id="2" w:author="Joshua Lawrence" w:date="2024-06-20T08:30:00Z" w:initials="JL">
    <w:p w14:paraId="4D44EA87" w14:textId="77777777" w:rsidR="00EF103D" w:rsidRDefault="00A638CE" w:rsidP="00EF103D">
      <w:pPr>
        <w:pStyle w:val="CommentText"/>
      </w:pPr>
      <w:r>
        <w:rPr>
          <w:rStyle w:val="CommentReference"/>
        </w:rPr>
        <w:annotationRef/>
      </w:r>
      <w:r w:rsidR="00EF103D">
        <w:rPr>
          <w:b/>
          <w:bCs/>
        </w:rPr>
        <w:t xml:space="preserve">SUMMARY: </w:t>
      </w:r>
      <w:r w:rsidR="00EF103D">
        <w:rPr>
          <w:b/>
          <w:bCs/>
        </w:rPr>
        <w:br/>
      </w:r>
      <w:r w:rsidR="00EF103D">
        <w:rPr>
          <w:b/>
          <w:bCs/>
        </w:rPr>
        <w:br/>
      </w:r>
      <w:r w:rsidR="00EF103D">
        <w:t>Most of the changes I’ve made are cutting down words and suggesting wording changes. The major changes I think are required I have put below:</w:t>
      </w:r>
      <w:r w:rsidR="00EF103D">
        <w:br/>
      </w:r>
      <w:r w:rsidR="00EF103D">
        <w:br/>
      </w:r>
      <w:r w:rsidR="00EF103D">
        <w:rPr>
          <w:b/>
          <w:bCs/>
        </w:rPr>
        <w:t xml:space="preserve">1) </w:t>
      </w:r>
      <w:r w:rsidR="00EF103D">
        <w:t xml:space="preserve">Analysis of the plasmid sequences. This could be a real sticking point for any reviewer who knows about cyanobacterial genetics. </w:t>
      </w:r>
      <w:r w:rsidR="00EF103D">
        <w:br/>
      </w:r>
      <w:r w:rsidR="00EF103D">
        <w:rPr>
          <w:b/>
          <w:bCs/>
        </w:rPr>
        <w:t xml:space="preserve">2) </w:t>
      </w:r>
      <w:r w:rsidR="00EF103D">
        <w:t xml:space="preserve">Adding in some of the variant analysis from the supplementary to figure 2. </w:t>
      </w:r>
      <w:r w:rsidR="00EF103D">
        <w:br/>
      </w:r>
      <w:r w:rsidR="00EF103D">
        <w:rPr>
          <w:b/>
          <w:bCs/>
        </w:rPr>
        <w:t>3)</w:t>
      </w:r>
      <w:r w:rsidR="00EF103D">
        <w:t xml:space="preserve"> Removing the BPV data from figure 4. </w:t>
      </w:r>
    </w:p>
    <w:p w14:paraId="67E6275D" w14:textId="77777777" w:rsidR="00EF103D" w:rsidRDefault="00EF103D" w:rsidP="00EF103D">
      <w:pPr>
        <w:pStyle w:val="CommentText"/>
      </w:pPr>
      <w:r>
        <w:rPr>
          <w:b/>
          <w:bCs/>
        </w:rPr>
        <w:t xml:space="preserve">4) </w:t>
      </w:r>
      <w:r>
        <w:t xml:space="preserve">slr0262 I think has been annotated wrongly. </w:t>
      </w:r>
    </w:p>
    <w:p w14:paraId="03811153" w14:textId="77777777" w:rsidR="00EF103D" w:rsidRDefault="00EF103D" w:rsidP="00EF103D">
      <w:pPr>
        <w:pStyle w:val="CommentText"/>
      </w:pPr>
      <w:r>
        <w:rPr>
          <w:b/>
          <w:bCs/>
        </w:rPr>
        <w:t xml:space="preserve">5) </w:t>
      </w:r>
      <w:r>
        <w:t xml:space="preserve">Have suggested the inclusion of the discussion figure you showed in the lab meeting, but this isn’t essential. </w:t>
      </w:r>
    </w:p>
    <w:p w14:paraId="728ED338" w14:textId="77777777" w:rsidR="00EF103D" w:rsidRDefault="00EF103D" w:rsidP="00EF103D">
      <w:pPr>
        <w:pStyle w:val="CommentText"/>
      </w:pPr>
      <w:r>
        <w:rPr>
          <w:b/>
          <w:bCs/>
        </w:rPr>
        <w:t xml:space="preserve">6) </w:t>
      </w:r>
      <w:r>
        <w:t>I have completely re-worked the discussion to focus on what I think is the most pertinent information.</w:t>
      </w:r>
      <w:r>
        <w:br/>
      </w:r>
    </w:p>
  </w:comment>
  <w:comment w:id="4" w:author="Christopher J. Howe" w:date="2024-06-21T14:19:00Z" w:initials="CH">
    <w:p w14:paraId="2A952619" w14:textId="42C38B78" w:rsidR="002C67BF" w:rsidRDefault="002C67BF">
      <w:pPr>
        <w:pStyle w:val="CommentText"/>
      </w:pPr>
      <w:r>
        <w:rPr>
          <w:rStyle w:val="CommentReference"/>
        </w:rPr>
        <w:annotationRef/>
      </w:r>
      <w:r>
        <w:t>The limit is 250. I made some other changes and it’s now 250.</w:t>
      </w:r>
    </w:p>
  </w:comment>
  <w:comment w:id="5" w:author="Joshua Lawrence" w:date="2024-06-20T07:39:00Z" w:initials="JL">
    <w:p w14:paraId="68F93B59" w14:textId="08CC9C89" w:rsidR="008F7A4D" w:rsidRDefault="008F7A4D" w:rsidP="008F7A4D">
      <w:pPr>
        <w:pStyle w:val="CommentText"/>
      </w:pPr>
      <w:r>
        <w:rPr>
          <w:rStyle w:val="CommentReference"/>
        </w:rPr>
        <w:annotationRef/>
      </w:r>
      <w:r>
        <w:t>Fixed?</w:t>
      </w:r>
    </w:p>
  </w:comment>
  <w:comment w:id="6" w:author="Joshua Lawrence" w:date="2024-06-20T07:51:00Z" w:initials="JL">
    <w:p w14:paraId="233F7BE0" w14:textId="77777777" w:rsidR="00C24E97" w:rsidRDefault="00C24E97" w:rsidP="00C24E97">
      <w:pPr>
        <w:pStyle w:val="CommentText"/>
      </w:pPr>
      <w:r>
        <w:rPr>
          <w:rStyle w:val="CommentReference"/>
        </w:rPr>
        <w:annotationRef/>
      </w:r>
      <w:r>
        <w:t>Introduction is also a little long. Try to keep to 700 words absolute max Have suggested some cuts</w:t>
      </w:r>
    </w:p>
  </w:comment>
  <w:comment w:id="7" w:author="Joshua Lawrence" w:date="2024-06-20T07:48:00Z" w:initials="JL">
    <w:p w14:paraId="60BA5F18" w14:textId="38AD36EE" w:rsidR="008F7A4D" w:rsidRDefault="008F7A4D" w:rsidP="008F7A4D">
      <w:pPr>
        <w:pStyle w:val="CommentText"/>
      </w:pPr>
      <w:r>
        <w:rPr>
          <w:rStyle w:val="CommentReference"/>
        </w:rPr>
        <w:annotationRef/>
      </w:r>
      <w:r>
        <w:t>I don’t think the journal allows introduction sub-headings</w:t>
      </w:r>
    </w:p>
  </w:comment>
  <w:comment w:id="8" w:author="Joshua Lawrence" w:date="2024-06-20T07:50:00Z" w:initials="JL">
    <w:p w14:paraId="22050144" w14:textId="77777777" w:rsidR="00C24E97" w:rsidRDefault="00C24E97" w:rsidP="00C24E97">
      <w:pPr>
        <w:pStyle w:val="CommentText"/>
      </w:pPr>
      <w:r>
        <w:rPr>
          <w:rStyle w:val="CommentReference"/>
        </w:rPr>
        <w:annotationRef/>
      </w:r>
      <w:r>
        <w:t>Do you mean “heterogenous copies”?</w:t>
      </w:r>
    </w:p>
  </w:comment>
  <w:comment w:id="10" w:author="Joshua Lawrence" w:date="2024-06-20T07:52:00Z" w:initials="JL">
    <w:p w14:paraId="6696332B" w14:textId="77777777" w:rsidR="00C24E97" w:rsidRDefault="00C24E97" w:rsidP="00C24E97">
      <w:pPr>
        <w:pStyle w:val="CommentText"/>
      </w:pPr>
      <w:r>
        <w:rPr>
          <w:rStyle w:val="CommentReference"/>
        </w:rPr>
        <w:annotationRef/>
      </w:r>
      <w:r>
        <w:t>I think this may be a bit hand-wavey and is impact we don’t need to convince the reviewers/readers of</w:t>
      </w:r>
    </w:p>
  </w:comment>
  <w:comment w:id="9" w:author="Christopher J. Howe" w:date="2024-06-21T14:21:00Z" w:initials="CH">
    <w:p w14:paraId="36D4641B" w14:textId="0411199E" w:rsidR="002C67BF" w:rsidRDefault="002C67BF">
      <w:pPr>
        <w:pStyle w:val="CommentText"/>
      </w:pPr>
      <w:r>
        <w:rPr>
          <w:rStyle w:val="CommentReference"/>
        </w:rPr>
        <w:annotationRef/>
      </w:r>
      <w:r>
        <w:t>Interesting, but not really relevant?</w:t>
      </w:r>
      <w:r w:rsidR="00DD51F3">
        <w:t xml:space="preserve"> They say “Good introductions are succinct, presenting only the background information needed for readers to understand the motivation for the study and the results.”</w:t>
      </w:r>
    </w:p>
  </w:comment>
  <w:comment w:id="11" w:author="Joshua Lawrence" w:date="2024-06-20T07:56:00Z" w:initials="JL">
    <w:p w14:paraId="67FBE7AF" w14:textId="77777777" w:rsidR="00C24E97" w:rsidRDefault="00C24E97" w:rsidP="00C24E97">
      <w:pPr>
        <w:pStyle w:val="CommentText"/>
      </w:pPr>
      <w:r>
        <w:rPr>
          <w:rStyle w:val="CommentReference"/>
        </w:rPr>
        <w:annotationRef/>
      </w:r>
      <w:r>
        <w:t xml:space="preserve">I don’t think this is true? I think SODs originated in other anoxygenic bacteria but had to deal with very small oxygen concentrations from purely geochemical forces. </w:t>
      </w:r>
      <w:r>
        <w:br/>
      </w:r>
      <w:r>
        <w:br/>
        <w:t>Perhaps “The oxygen generated by cyanobacteria performing photosynthetic water oxidation has necessitated the evolution of various mechanisms of protecting the cells from harmful reactive oxygen species (ROS). Sustained exposure to ROS can lead to oxidative stress (OS): a physiological state characterised by antioxidant defences being overwhelmed leading to cellular toxicity.”</w:t>
      </w:r>
    </w:p>
  </w:comment>
  <w:comment w:id="12" w:author="Christopher J. Howe" w:date="2024-06-21T14:28:00Z" w:initials="CH">
    <w:p w14:paraId="1888C5D9" w14:textId="49D1D72E" w:rsidR="00C66313" w:rsidRDefault="00C66313">
      <w:pPr>
        <w:pStyle w:val="CommentText"/>
      </w:pPr>
      <w:r>
        <w:rPr>
          <w:rStyle w:val="CommentReference"/>
        </w:rPr>
        <w:annotationRef/>
      </w:r>
      <w:r>
        <w:t xml:space="preserve">Is this relevant? </w:t>
      </w:r>
    </w:p>
  </w:comment>
  <w:comment w:id="13" w:author="Joshua Lawrence" w:date="2024-06-20T07:59:00Z" w:initials="JL">
    <w:p w14:paraId="7BAD3190" w14:textId="77777777" w:rsidR="004F793A" w:rsidRDefault="004F793A" w:rsidP="004F793A">
      <w:pPr>
        <w:pStyle w:val="CommentText"/>
      </w:pPr>
      <w:r>
        <w:rPr>
          <w:rStyle w:val="CommentReference"/>
        </w:rPr>
        <w:annotationRef/>
      </w:r>
      <w:r>
        <w:t>Ref?</w:t>
      </w:r>
    </w:p>
  </w:comment>
  <w:comment w:id="16" w:author="Joshua Lawrence" w:date="2024-06-20T08:09:00Z" w:initials="JL">
    <w:p w14:paraId="77AA9EED" w14:textId="77777777" w:rsidR="004330DD" w:rsidRDefault="004330DD" w:rsidP="004330DD">
      <w:pPr>
        <w:pStyle w:val="CommentText"/>
      </w:pPr>
      <w:r>
        <w:rPr>
          <w:rStyle w:val="CommentReference"/>
        </w:rPr>
        <w:annotationRef/>
      </w:r>
      <w:r>
        <w:t>Formatting for Journal says this should be “Figure SF6”</w:t>
      </w:r>
    </w:p>
  </w:comment>
  <w:comment w:id="18" w:author="Joshua Lawrence" w:date="2024-06-20T08:16:00Z" w:initials="JL">
    <w:p w14:paraId="35A44767" w14:textId="7DBEE538" w:rsidR="004C468C" w:rsidRDefault="004C468C" w:rsidP="004C468C">
      <w:pPr>
        <w:pStyle w:val="CommentText"/>
      </w:pPr>
      <w:r>
        <w:rPr>
          <w:rStyle w:val="CommentReference"/>
        </w:rPr>
        <w:annotationRef/>
      </w:r>
      <w:r>
        <w:t>I don’t understand what this means. Didn’t they tend to have just a few mutations?</w:t>
      </w:r>
    </w:p>
  </w:comment>
  <w:comment w:id="19" w:author="Joshua Lawrence" w:date="2024-06-20T22:27:00Z" w:initials="JL">
    <w:p w14:paraId="0786433F" w14:textId="77777777" w:rsidR="00D8799E" w:rsidRDefault="00D8799E" w:rsidP="00D8799E">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0" w:author="Christopher J. Howe" w:date="2024-06-21T15:24:00Z" w:initials="CH">
    <w:p w14:paraId="7AAE474F" w14:textId="2B918526" w:rsidR="00B20F3C" w:rsidRDefault="00B20F3C">
      <w:pPr>
        <w:pStyle w:val="CommentText"/>
      </w:pPr>
      <w:r>
        <w:rPr>
          <w:rStyle w:val="CommentReference"/>
        </w:rPr>
        <w:annotationRef/>
      </w:r>
      <w:r>
        <w:t>Showing a mutation is better than ‘encoding’ a mutation.</w:t>
      </w:r>
    </w:p>
  </w:comment>
  <w:comment w:id="21"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2" w:author="Alberto Scarampi del Cairo di Prunetto" w:date="2024-06-25T15:11:00Z" w:initials="AS">
    <w:p w14:paraId="43F6F0F4" w14:textId="77777777" w:rsidR="00182A9F" w:rsidRDefault="00182A9F" w:rsidP="00182A9F">
      <w:r>
        <w:rPr>
          <w:rStyle w:val="CommentReference"/>
        </w:rPr>
        <w:annotationRef/>
      </w:r>
      <w:r>
        <w:rPr>
          <w:sz w:val="20"/>
          <w:szCs w:val="20"/>
        </w:rPr>
        <w:t>I agree, Am working on it it atm but need some more time to do this as it takes w while and access to lab desktop …</w:t>
      </w:r>
    </w:p>
  </w:comment>
  <w:comment w:id="23" w:author="Joshua Lawrence" w:date="2024-06-21T00:44:00Z" w:initials="JL">
    <w:p w14:paraId="717898B7" w14:textId="5F705038" w:rsidR="001104F2" w:rsidRDefault="001104F2" w:rsidP="001104F2">
      <w:pPr>
        <w:pStyle w:val="CommentText"/>
      </w:pPr>
      <w:r>
        <w:rPr>
          <w:rStyle w:val="CommentReference"/>
        </w:rPr>
        <w:annotationRef/>
      </w:r>
      <w:r>
        <w:t xml:space="preserve">You need to discuss the global changes in variant frequencies here, which I’ve suggested you bring out of the SI. Also mention that these changes are observed independently of the bin size. </w:t>
      </w:r>
    </w:p>
  </w:comment>
  <w:comment w:id="24" w:author="Joshua Lawrence" w:date="2024-06-20T08:26:00Z" w:initials="JL">
    <w:p w14:paraId="02010B49" w14:textId="77614361"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inividual strain is overkill for the main text. </w:t>
      </w:r>
    </w:p>
  </w:comment>
  <w:comment w:id="26" w:author="Joshua Lawrence" w:date="2024-06-20T22:27:00Z" w:initials="JL">
    <w:p w14:paraId="76D88537" w14:textId="77777777" w:rsidR="001153DA" w:rsidRDefault="001153DA" w:rsidP="00085C3A">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7" w:author="Christopher J. Howe" w:date="2024-06-21T15:37:00Z" w:initials="CH">
    <w:p w14:paraId="432AD62E" w14:textId="2C05DCEF" w:rsidR="0068386A" w:rsidRDefault="0068386A">
      <w:pPr>
        <w:pStyle w:val="CommentText"/>
      </w:pPr>
      <w:r>
        <w:rPr>
          <w:rStyle w:val="CommentReference"/>
        </w:rPr>
        <w:annotationRef/>
      </w:r>
      <w:r>
        <w:t>Better to have the panels in the figure in the same order as we refer to them in the text.</w:t>
      </w:r>
    </w:p>
  </w:comment>
  <w:comment w:id="28" w:author="Joshua Lawrence" w:date="2024-06-20T08:34:00Z" w:initials="JL">
    <w:p w14:paraId="5CBDE92D" w14:textId="77777777" w:rsidR="00A638CE" w:rsidRDefault="00A638CE" w:rsidP="00A638CE">
      <w:pPr>
        <w:pStyle w:val="CommentText"/>
      </w:pPr>
      <w:r>
        <w:rPr>
          <w:rStyle w:val="CommentReference"/>
        </w:rPr>
        <w:annotationRef/>
      </w:r>
      <w:r>
        <w:t>This is journal formatting for figure hyperlinks. Check throughout</w:t>
      </w:r>
    </w:p>
  </w:comment>
  <w:comment w:id="30" w:author="Joshua Lawrence" w:date="2024-06-20T20:12:00Z" w:initials="JL">
    <w:p w14:paraId="5A2F5C8C" w14:textId="77777777" w:rsidR="005531D7" w:rsidRDefault="005531D7" w:rsidP="005531D7">
      <w:pPr>
        <w:pStyle w:val="CommentText"/>
      </w:pPr>
      <w:r>
        <w:rPr>
          <w:rStyle w:val="CommentReference"/>
        </w:rPr>
        <w:annotationRef/>
      </w:r>
      <w:r>
        <w:t>You can save space and keep this with electrocchemical nomenclature by using this term throughout</w:t>
      </w:r>
    </w:p>
  </w:comment>
  <w:comment w:id="31" w:author="Joshua Lawrence" w:date="2024-06-20T20:17:00Z" w:initials="JL">
    <w:p w14:paraId="270AA0C4" w14:textId="77777777" w:rsidR="005531D7" w:rsidRDefault="005531D7" w:rsidP="005531D7">
      <w:pPr>
        <w:pStyle w:val="CommentText"/>
      </w:pPr>
      <w:r>
        <w:rPr>
          <w:rStyle w:val="CommentReference"/>
        </w:rPr>
        <w:annotationRef/>
      </w:r>
      <w:r>
        <w:t>Check superscript throughout.</w:t>
      </w:r>
    </w:p>
  </w:comment>
  <w:comment w:id="32" w:author="Joshua Lawrence" w:date="2024-06-20T20:18:00Z" w:initials="JL">
    <w:p w14:paraId="73B91EB7" w14:textId="77777777" w:rsidR="005531D7" w:rsidRDefault="005531D7" w:rsidP="005531D7">
      <w:pPr>
        <w:pStyle w:val="CommentText"/>
      </w:pPr>
      <w:r>
        <w:rPr>
          <w:rStyle w:val="CommentReference"/>
        </w:rPr>
        <w:annotationRef/>
      </w:r>
      <w:r>
        <w:t xml:space="preserve">I think this paragraph was also overly long. Done a little rewrite but I think this can probably be tightened up further. </w:t>
      </w:r>
    </w:p>
  </w:comment>
  <w:comment w:id="34" w:author="Joshua Lawrence" w:date="2024-06-20T20:13:00Z" w:initials="JL">
    <w:p w14:paraId="38EDC88D" w14:textId="77777777" w:rsidR="005531D7" w:rsidRDefault="005531D7" w:rsidP="005531D7">
      <w:pPr>
        <w:pStyle w:val="CommentText"/>
      </w:pPr>
      <w:r>
        <w:rPr>
          <w:rStyle w:val="CommentReference"/>
        </w:rPr>
        <w:annotationRef/>
      </w:r>
      <w:r>
        <w:t xml:space="preserve">X axis should be V vs SHE. Seems trivial but makes it a real pain in the ass to compare literature. You just need to do +0.2 to the x-axis. </w:t>
      </w:r>
    </w:p>
  </w:comment>
  <w:comment w:id="35" w:author="Alberto Scarampi del Cairo di Prunetto" w:date="2024-06-25T19:22:00Z" w:initials="AS">
    <w:p w14:paraId="7A1BB0DA" w14:textId="77777777" w:rsidR="00015026" w:rsidRDefault="00015026" w:rsidP="00015026">
      <w:r>
        <w:rPr>
          <w:rStyle w:val="CommentReference"/>
        </w:rPr>
        <w:annotationRef/>
      </w:r>
      <w:r>
        <w:rPr>
          <w:sz w:val="20"/>
          <w:szCs w:val="20"/>
        </w:rPr>
        <w:t>Ok will replot for the final version</w:t>
      </w:r>
    </w:p>
  </w:comment>
  <w:comment w:id="36" w:author="Joshua Lawrence" w:date="2024-06-20T08:40:00Z" w:initials="JL">
    <w:p w14:paraId="7FFE36A3" w14:textId="55F5F2B0" w:rsidR="00A638CE" w:rsidRDefault="00A638CE" w:rsidP="00A638CE">
      <w:pPr>
        <w:pStyle w:val="CommentText"/>
      </w:pPr>
      <w:r>
        <w:rPr>
          <w:rStyle w:val="CommentReference"/>
        </w:rPr>
        <w:annotationRef/>
      </w:r>
      <w:r>
        <w:t xml:space="preserve">I think the BPV data is very hard to read, confusing to a broad-readership, and doesn’t add to the story significantly more than what the (much clearer) CV results show. I would therefore place panels a-d in the supplementary figure and cut down the text describing it a little. </w:t>
      </w:r>
    </w:p>
    <w:p w14:paraId="56830A71" w14:textId="77777777" w:rsidR="00A638CE" w:rsidRDefault="00A638CE" w:rsidP="00A638CE">
      <w:pPr>
        <w:pStyle w:val="CommentText"/>
      </w:pPr>
    </w:p>
    <w:p w14:paraId="2D065664" w14:textId="77777777" w:rsidR="00A638CE" w:rsidRDefault="00A638CE" w:rsidP="00A638CE">
      <w:pPr>
        <w:pStyle w:val="CommentText"/>
      </w:pPr>
      <w:r>
        <w:t>In the supplementary figure you can also use more space and separate the data into more panels, making it much easier to follow.</w:t>
      </w:r>
    </w:p>
  </w:comment>
  <w:comment w:id="37" w:author="Joshua Lawrence" w:date="2024-06-20T20:48:00Z" w:initials="JL">
    <w:p w14:paraId="0C8F5179" w14:textId="77777777" w:rsidR="00616DBA" w:rsidRDefault="00DD1B8B" w:rsidP="00616DBA">
      <w:pPr>
        <w:pStyle w:val="CommentText"/>
      </w:pPr>
      <w:r>
        <w:rPr>
          <w:rStyle w:val="CommentReference"/>
        </w:rPr>
        <w:annotationRef/>
      </w:r>
      <w:r w:rsidR="00616DBA">
        <w:t xml:space="preserve">I’ve worked most on this. Tried to have each paragraph begin with a summary of some experimental results, and then relating this to theory/literature. </w:t>
      </w:r>
      <w:r w:rsidR="00616DBA">
        <w:br/>
      </w:r>
      <w:r w:rsidR="00616DBA">
        <w:br/>
        <w:t>To do this I’ve restructured the discussion and reworded entire sections to make it less detail-rich but (hopefully) equally informative. I’ve tried to get everything important down, but we can probably cut things to shrink this down a further if necessary</w:t>
      </w:r>
      <w:r w:rsidR="00616DBA">
        <w:br/>
      </w:r>
      <w:r w:rsidR="00616DBA">
        <w:br/>
        <w:t xml:space="preserve">What I’ve written needs editing from both @Albi and @Chris. I’ve highlighted the parts I’m least confident about. </w:t>
      </w:r>
    </w:p>
  </w:comment>
  <w:comment w:id="38" w:author="Joshua Lawrence" w:date="2024-06-21T00:55:00Z" w:initials="JL">
    <w:p w14:paraId="066BEE5D" w14:textId="50430A24" w:rsidR="00EF103D" w:rsidRDefault="00EF103D" w:rsidP="00EF103D">
      <w:pPr>
        <w:pStyle w:val="CommentText"/>
      </w:pPr>
      <w:r>
        <w:rPr>
          <w:rStyle w:val="CommentReference"/>
        </w:rPr>
        <w:annotationRef/>
      </w:r>
      <w:r>
        <w:t>I quite liked the overview figure about polyploidy you showed in the lab meeting. Not sure if this could be included as a figure in the discussion?</w:t>
      </w:r>
    </w:p>
  </w:comment>
  <w:comment w:id="39" w:author="Joshua Lawrence" w:date="2024-06-20T20:20:00Z" w:initials="JL">
    <w:p w14:paraId="16CE289D" w14:textId="1FC74EC9" w:rsidR="005531D7" w:rsidRDefault="005531D7" w:rsidP="005531D7">
      <w:pPr>
        <w:pStyle w:val="CommentText"/>
      </w:pPr>
      <w:r>
        <w:rPr>
          <w:rStyle w:val="CommentReference"/>
        </w:rPr>
        <w:annotationRef/>
      </w:r>
      <w:r>
        <w:t xml:space="preserve">Is it true that B-lactams always give a growth inhibition if the resistance mechanisms is degradation?  </w:t>
      </w:r>
    </w:p>
  </w:comment>
  <w:comment w:id="40" w:author="Alberto Scarampi del Cairo di Prunetto" w:date="2024-06-25T19:12:00Z" w:initials="AS">
    <w:p w14:paraId="6F3180F0" w14:textId="77777777" w:rsidR="004B4AA8" w:rsidRDefault="004B4AA8" w:rsidP="004B4AA8">
      <w:r>
        <w:rPr>
          <w:rStyle w:val="CommentReference"/>
        </w:rPr>
        <w:annotationRef/>
      </w:r>
      <w:r>
        <w:rPr>
          <w:sz w:val="20"/>
          <w:szCs w:val="20"/>
        </w:rPr>
        <w:t>Not sure I understand the question or its relevance?</w:t>
      </w:r>
    </w:p>
  </w:comment>
  <w:comment w:id="41" w:author="Joshua Lawrence" w:date="2024-06-20T22:17:00Z" w:initials="JL">
    <w:p w14:paraId="10AE8C8B" w14:textId="2E6B6C6C" w:rsidR="00D05D72" w:rsidRDefault="00D05D72" w:rsidP="00D05D72">
      <w:pPr>
        <w:pStyle w:val="CommentText"/>
      </w:pPr>
      <w:r>
        <w:rPr>
          <w:rStyle w:val="CommentReference"/>
        </w:rPr>
        <w:annotationRef/>
      </w:r>
      <w:r>
        <w:t>There are transporters on the plasmids so its essential to check them</w:t>
      </w:r>
    </w:p>
  </w:comment>
  <w:comment w:id="42" w:author="Joshua Lawrence" w:date="2024-06-20T22:37:00Z" w:initials="JL">
    <w:p w14:paraId="0C0EF918" w14:textId="77777777" w:rsidR="006F6A2B" w:rsidRDefault="006F6A2B" w:rsidP="006F6A2B">
      <w:pPr>
        <w:pStyle w:val="CommentText"/>
      </w:pPr>
      <w:r>
        <w:rPr>
          <w:rStyle w:val="CommentReference"/>
        </w:rPr>
        <w:annotationRef/>
      </w:r>
      <w:r>
        <w:t>There are papers on this you can check in the literature</w:t>
      </w:r>
    </w:p>
  </w:comment>
  <w:comment w:id="43" w:author="Joshua Lawrence" w:date="2024-06-20T23:27:00Z" w:initials="JL">
    <w:p w14:paraId="6BD0367E" w14:textId="77777777" w:rsidR="00A860E1" w:rsidRDefault="00A860E1" w:rsidP="00A860E1">
      <w:pPr>
        <w:pStyle w:val="CommentText"/>
      </w:pPr>
      <w:r>
        <w:rPr>
          <w:rStyle w:val="CommentReference"/>
        </w:rPr>
        <w:annotationRef/>
      </w:r>
      <w:r>
        <w:t xml:space="preserve">I think this is a little hand wavey. Plus the enzyme seems to be associated with the secretion and uptake of free-fatty acids rather than lipid synthesis. </w:t>
      </w:r>
      <w:r>
        <w:br/>
      </w:r>
      <w:r>
        <w:br/>
        <w:t>There is loads of literature on the KO of this enzyme, but I can’t access it right now because VPN isn’t working. This abstract mentions its involvement in stress responses so may be worth reading (alongside others on google scholar) to make a more solid suggestion on how this mutation could provide MV-resistance:</w:t>
      </w:r>
      <w:r>
        <w:br/>
        <w:t>Gao, Journal of Basic Microbiology, 2013</w:t>
      </w:r>
    </w:p>
  </w:comment>
  <w:comment w:id="44" w:author="Alberto Scarampi del Cairo di Prunetto" w:date="2024-06-25T19:10:00Z" w:initials="AS">
    <w:p w14:paraId="75558BAA" w14:textId="77777777" w:rsidR="00580106" w:rsidRDefault="00580106" w:rsidP="00580106">
      <w:r>
        <w:rPr>
          <w:rStyle w:val="CommentReference"/>
        </w:rPr>
        <w:annotationRef/>
      </w:r>
      <w:r>
        <w:rPr>
          <w:sz w:val="20"/>
          <w:szCs w:val="20"/>
        </w:rPr>
        <w:t>Found it thanks</w:t>
      </w:r>
    </w:p>
    <w:p w14:paraId="6494A632" w14:textId="77777777" w:rsidR="00580106" w:rsidRDefault="00580106" w:rsidP="00580106"/>
  </w:comment>
  <w:comment w:id="45" w:author="Joshua Lawrence" w:date="2024-06-20T23:48:00Z" w:initials="JL">
    <w:p w14:paraId="23BB1D09" w14:textId="2710D366" w:rsidR="001D1E3E" w:rsidRDefault="001D1E3E" w:rsidP="001D1E3E">
      <w:pPr>
        <w:pStyle w:val="CommentText"/>
      </w:pPr>
      <w:r>
        <w:rPr>
          <w:rStyle w:val="CommentReference"/>
        </w:rPr>
        <w:annotationRef/>
      </w:r>
      <w:r>
        <w:t xml:space="preserve">@Chris maybe knows a better way to say this. I can’t find any paper looking at changes in allele frequencies of native genes on chromosomes in polyploid bacteria in response to some selective pressure. </w:t>
      </w:r>
    </w:p>
  </w:comment>
  <w:comment w:id="46" w:author="Alberto Scarampi del Cairo di Prunetto" w:date="2024-06-25T14:57:00Z" w:initials="AS">
    <w:p w14:paraId="145E0229" w14:textId="77777777" w:rsidR="006512D9" w:rsidRDefault="006512D9" w:rsidP="006512D9">
      <w:r>
        <w:rPr>
          <w:rStyle w:val="CommentReference"/>
        </w:rPr>
        <w:annotationRef/>
      </w:r>
      <w:r>
        <w:rPr>
          <w:sz w:val="20"/>
          <w:szCs w:val="20"/>
        </w:rPr>
        <w:t>Maybe “genomic polymorphisms”</w:t>
      </w:r>
    </w:p>
  </w:comment>
  <w:comment w:id="47" w:author="Joshua Lawrence" w:date="2024-06-20T23:51:00Z" w:initials="JL">
    <w:p w14:paraId="1149B3F9" w14:textId="768AAB1D" w:rsidR="005C50BC" w:rsidRDefault="005C50BC" w:rsidP="005C50BC">
      <w:pPr>
        <w:pStyle w:val="CommentText"/>
      </w:pPr>
      <w:r>
        <w:rPr>
          <w:rStyle w:val="CommentReference"/>
        </w:rPr>
        <w:annotationRef/>
      </w:r>
      <w:r>
        <w:t>See papers I’ve linked in previous emails.</w:t>
      </w:r>
    </w:p>
  </w:comment>
  <w:comment w:id="48" w:author="Joshua Lawrence" w:date="2024-06-21T00:36:00Z" w:initials="JL">
    <w:p w14:paraId="55C777B5" w14:textId="77777777" w:rsidR="0098682D" w:rsidRDefault="0098682D" w:rsidP="0098682D">
      <w:pPr>
        <w:pStyle w:val="CommentText"/>
      </w:pPr>
      <w:r>
        <w:rPr>
          <w:rStyle w:val="CommentReference"/>
        </w:rPr>
        <w:annotationRef/>
      </w:r>
      <w:r>
        <w:t>I found this part very difficult to write but I think it’s important. Maybe @Chris can leverage his EvoBio knowledge to help here.</w:t>
      </w:r>
    </w:p>
  </w:comment>
  <w:comment w:id="49" w:author="Joshua Lawrence" w:date="2024-06-21T00:05:00Z" w:initials="JL">
    <w:p w14:paraId="46F22B99" w14:textId="1CF019BD" w:rsidR="0078078B" w:rsidRDefault="0078078B" w:rsidP="0078078B">
      <w:pPr>
        <w:pStyle w:val="CommentText"/>
      </w:pPr>
      <w:r>
        <w:rPr>
          <w:rStyle w:val="CommentReference"/>
        </w:rPr>
        <w:annotationRef/>
      </w:r>
      <w:r>
        <w:t>See papers I’ve linked in previous emails.</w:t>
      </w:r>
    </w:p>
  </w:comment>
  <w:comment w:id="50" w:author="Joshua Lawrence" w:date="2024-06-21T00:08:00Z" w:initials="JL">
    <w:p w14:paraId="162EDE59" w14:textId="77777777" w:rsidR="0078078B" w:rsidRDefault="0078078B" w:rsidP="0078078B">
      <w:pPr>
        <w:pStyle w:val="CommentText"/>
      </w:pPr>
      <w:r>
        <w:rPr>
          <w:rStyle w:val="CommentReference"/>
        </w:rPr>
        <w:annotationRef/>
      </w:r>
      <w:r>
        <w:t>See papers I’ve linked in previous emails.</w:t>
      </w:r>
    </w:p>
  </w:comment>
  <w:comment w:id="51" w:author="Joshua Lawrence" w:date="2024-06-21T00:15:00Z" w:initials="JL">
    <w:p w14:paraId="7EC07022" w14:textId="77777777" w:rsidR="006C3C3F" w:rsidRDefault="006C3C3F" w:rsidP="006C3C3F">
      <w:pPr>
        <w:pStyle w:val="CommentText"/>
      </w:pPr>
      <w:r>
        <w:rPr>
          <w:rStyle w:val="CommentReference"/>
        </w:rPr>
        <w:annotationRef/>
      </w:r>
      <w:r>
        <w:t>I know this is a split-infinitive but reads weird the other way around. @Chris perhaps you can reword?</w:t>
      </w:r>
    </w:p>
  </w:comment>
  <w:comment w:id="54"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E.g. measure changes in light intensity, temperature and nutrient depletion in some area of ocean over a year, and do regular sequencing to see if there are any correlated changes in allele frequencies. </w:t>
      </w:r>
    </w:p>
  </w:comment>
  <w:comment w:id="55"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understudies phenomenon which will open up a greater understanding of evolutionary forces underlying various processes, including environmental adaptation and antimicrobial resistance. </w:t>
      </w:r>
    </w:p>
  </w:comment>
  <w:comment w:id="56"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57"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58"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51CA54" w15:done="1"/>
  <w15:commentEx w15:paraId="728ED338" w15:done="1"/>
  <w15:commentEx w15:paraId="2A952619" w15:done="1"/>
  <w15:commentEx w15:paraId="68F93B59" w15:done="1"/>
  <w15:commentEx w15:paraId="233F7BE0" w15:done="1"/>
  <w15:commentEx w15:paraId="60BA5F18" w15:done="1"/>
  <w15:commentEx w15:paraId="22050144" w15:done="1"/>
  <w15:commentEx w15:paraId="6696332B" w15:done="1"/>
  <w15:commentEx w15:paraId="36D4641B" w15:done="1"/>
  <w15:commentEx w15:paraId="67FBE7AF" w15:done="1"/>
  <w15:commentEx w15:paraId="1888C5D9" w15:done="1"/>
  <w15:commentEx w15:paraId="7BAD3190" w15:done="1"/>
  <w15:commentEx w15:paraId="77AA9EED" w15:done="1"/>
  <w15:commentEx w15:paraId="35A44767" w15:done="1"/>
  <w15:commentEx w15:paraId="0786433F" w15:done="1"/>
  <w15:commentEx w15:paraId="7AAE474F" w15:done="1"/>
  <w15:commentEx w15:paraId="57984DEE" w15:done="1"/>
  <w15:commentEx w15:paraId="43F6F0F4" w15:paraIdParent="57984DEE" w15:done="1"/>
  <w15:commentEx w15:paraId="717898B7" w15:done="1"/>
  <w15:commentEx w15:paraId="02010B49" w15:done="1"/>
  <w15:commentEx w15:paraId="76D88537" w15:done="1"/>
  <w15:commentEx w15:paraId="432AD62E" w15:done="1"/>
  <w15:commentEx w15:paraId="5CBDE92D" w15:done="1"/>
  <w15:commentEx w15:paraId="5A2F5C8C" w15:done="1"/>
  <w15:commentEx w15:paraId="270AA0C4" w15:done="1"/>
  <w15:commentEx w15:paraId="73B91EB7" w15:done="1"/>
  <w15:commentEx w15:paraId="38EDC88D" w15:done="0"/>
  <w15:commentEx w15:paraId="7A1BB0DA" w15:paraIdParent="38EDC88D" w15:done="0"/>
  <w15:commentEx w15:paraId="2D065664" w15:done="1"/>
  <w15:commentEx w15:paraId="0C8F5179" w15:done="1"/>
  <w15:commentEx w15:paraId="066BEE5D" w15:done="1"/>
  <w15:commentEx w15:paraId="16CE289D" w15:done="1"/>
  <w15:commentEx w15:paraId="6F3180F0" w15:paraIdParent="16CE289D" w15:done="1"/>
  <w15:commentEx w15:paraId="10AE8C8B" w15:done="1"/>
  <w15:commentEx w15:paraId="0C0EF918" w15:done="1"/>
  <w15:commentEx w15:paraId="6BD0367E" w15:done="1"/>
  <w15:commentEx w15:paraId="6494A632" w15:paraIdParent="6BD0367E" w15:done="1"/>
  <w15:commentEx w15:paraId="23BB1D09" w15:done="0"/>
  <w15:commentEx w15:paraId="145E0229" w15:paraIdParent="23BB1D09" w15:done="0"/>
  <w15:commentEx w15:paraId="1149B3F9" w15:done="1"/>
  <w15:commentEx w15:paraId="55C777B5" w15:done="1"/>
  <w15:commentEx w15:paraId="46F22B99" w15:done="1"/>
  <w15:commentEx w15:paraId="162EDE59" w15:done="1"/>
  <w15:commentEx w15:paraId="7EC07022" w15:done="1"/>
  <w15:commentEx w15:paraId="409616D0" w15:done="1"/>
  <w15:commentEx w15:paraId="0BC6CA53" w15:done="1"/>
  <w15:commentEx w15:paraId="2EF1FA98" w15:done="1"/>
  <w15:commentEx w15:paraId="07BE3F9B" w15:done="1"/>
  <w15:commentEx w15:paraId="5D9B39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088EFC2" w16cex:dateUtc="2024-06-20T07:07:00Z"/>
  <w16cex:commentExtensible w16cex:durableId="4AC30213" w16cex:dateUtc="2024-06-20T07:30:00Z"/>
  <w16cex:commentExtensible w16cex:durableId="3770A06C" w16cex:dateUtc="2024-06-21T12:19:00Z"/>
  <w16cex:commentExtensible w16cex:durableId="52A89A1F" w16cex:dateUtc="2024-06-20T06:39:00Z"/>
  <w16cex:commentExtensible w16cex:durableId="7160B6F1" w16cex:dateUtc="2024-06-20T06:51:00Z"/>
  <w16cex:commentExtensible w16cex:durableId="1F8C7E22" w16cex:dateUtc="2024-06-20T06:48:00Z"/>
  <w16cex:commentExtensible w16cex:durableId="684F5C3A" w16cex:dateUtc="2024-06-20T06:50:00Z"/>
  <w16cex:commentExtensible w16cex:durableId="6F40B81A" w16cex:dateUtc="2024-06-20T06:52:00Z"/>
  <w16cex:commentExtensible w16cex:durableId="57AF56AA" w16cex:dateUtc="2024-06-21T12:21:00Z"/>
  <w16cex:commentExtensible w16cex:durableId="3B3FEACC" w16cex:dateUtc="2024-06-20T06:56:00Z"/>
  <w16cex:commentExtensible w16cex:durableId="052C6717" w16cex:dateUtc="2024-06-21T12:28:00Z"/>
  <w16cex:commentExtensible w16cex:durableId="1F2BFEF7" w16cex:dateUtc="2024-06-20T06:59:00Z"/>
  <w16cex:commentExtensible w16cex:durableId="65B66D2D" w16cex:dateUtc="2024-06-20T07:09:00Z"/>
  <w16cex:commentExtensible w16cex:durableId="635974D1" w16cex:dateUtc="2024-06-20T07:16:00Z"/>
  <w16cex:commentExtensible w16cex:durableId="395FEA44" w16cex:dateUtc="2024-06-20T21:27:00Z"/>
  <w16cex:commentExtensible w16cex:durableId="182E69B1" w16cex:dateUtc="2024-06-21T13:24:00Z"/>
  <w16cex:commentExtensible w16cex:durableId="3EC4D4E8" w16cex:dateUtc="2024-06-20T07:19:00Z"/>
  <w16cex:commentExtensible w16cex:durableId="6A9C9E7A" w16cex:dateUtc="2024-06-25T13:11:00Z"/>
  <w16cex:commentExtensible w16cex:durableId="78D70485" w16cex:dateUtc="2024-06-20T23:44:00Z"/>
  <w16cex:commentExtensible w16cex:durableId="2B591A47" w16cex:dateUtc="2024-06-20T07:26:00Z"/>
  <w16cex:commentExtensible w16cex:durableId="05385C23" w16cex:dateUtc="2024-06-20T21:27:00Z"/>
  <w16cex:commentExtensible w16cex:durableId="7ED35A24" w16cex:dateUtc="2024-06-21T13:37:00Z"/>
  <w16cex:commentExtensible w16cex:durableId="16D152DF" w16cex:dateUtc="2024-06-20T07:34:00Z">
    <w16cex:extLst>
      <w16:ext w16:uri="{CE6994B0-6A32-4C9F-8C6B-6E91EDA988CE}">
        <cr:reactions xmlns:cr="http://schemas.microsoft.com/office/comments/2020/reactions">
          <cr:reaction reactionType="1">
            <cr:reactionInfo dateUtc="2024-06-25T13:37:31Z">
              <cr:user userId="S::as2945@cam.ac.uk::fe2788a5-1549-424b-a9e3-90d25d392745" userProvider="AD" userName="Alberto Scarampi del Cairo di Prunetto"/>
            </cr:reactionInfo>
          </cr:reaction>
        </cr:reactions>
      </w16:ext>
    </w16cex:extLst>
  </w16cex:commentExtensible>
  <w16cex:commentExtensible w16cex:durableId="12349E19" w16cex:dateUtc="2024-06-20T19:12:00Z"/>
  <w16cex:commentExtensible w16cex:durableId="2F115FC0" w16cex:dateUtc="2024-06-20T19:17:00Z"/>
  <w16cex:commentExtensible w16cex:durableId="4DD7428F" w16cex:dateUtc="2024-06-20T19:18:00Z"/>
  <w16cex:commentExtensible w16cex:durableId="36D166B9" w16cex:dateUtc="2024-06-20T19:13:00Z"/>
  <w16cex:commentExtensible w16cex:durableId="1BD0EE71" w16cex:dateUtc="2024-06-25T17:22:00Z"/>
  <w16cex:commentExtensible w16cex:durableId="426745BC" w16cex:dateUtc="2024-06-20T07:40:00Z"/>
  <w16cex:commentExtensible w16cex:durableId="7CD4F325" w16cex:dateUtc="2024-06-20T19:48:00Z"/>
  <w16cex:commentExtensible w16cex:durableId="718F4CA0" w16cex:dateUtc="2024-06-20T23:55:00Z"/>
  <w16cex:commentExtensible w16cex:durableId="7CB37478" w16cex:dateUtc="2024-06-20T19:20:00Z"/>
  <w16cex:commentExtensible w16cex:durableId="65D9962F" w16cex:dateUtc="2024-06-25T17:12:00Z"/>
  <w16cex:commentExtensible w16cex:durableId="56D4769C" w16cex:dateUtc="2024-06-20T21:17:00Z">
    <w16cex:extLst>
      <w16:ext w16:uri="{CE6994B0-6A32-4C9F-8C6B-6E91EDA988CE}">
        <cr:reactions xmlns:cr="http://schemas.microsoft.com/office/comments/2020/reactions">
          <cr:reaction reactionType="1">
            <cr:reactionInfo dateUtc="2024-06-25T17:13:35Z">
              <cr:user userId="S::as2945@cam.ac.uk::fe2788a5-1549-424b-a9e3-90d25d392745" userProvider="AD" userName="Alberto Scarampi del Cairo di Prunetto"/>
            </cr:reactionInfo>
          </cr:reaction>
        </cr:reactions>
      </w16:ext>
    </w16cex:extLst>
  </w16cex:commentExtensible>
  <w16cex:commentExtensible w16cex:durableId="50B03526" w16cex:dateUtc="2024-06-20T21:37:00Z"/>
  <w16cex:commentExtensible w16cex:durableId="3025DE36" w16cex:dateUtc="2024-06-20T22:27:00Z"/>
  <w16cex:commentExtensible w16cex:durableId="04F3677E" w16cex:dateUtc="2024-06-25T17:10:00Z"/>
  <w16cex:commentExtensible w16cex:durableId="7E1B9B1C" w16cex:dateUtc="2024-06-20T22:48:00Z"/>
  <w16cex:commentExtensible w16cex:durableId="3D1C177B" w16cex:dateUtc="2024-06-25T12:57:00Z"/>
  <w16cex:commentExtensible w16cex:durableId="2BBD9D7F" w16cex:dateUtc="2024-06-20T22:51:00Z"/>
  <w16cex:commentExtensible w16cex:durableId="6839D9C4" w16cex:dateUtc="2024-06-20T23:36:00Z"/>
  <w16cex:commentExtensible w16cex:durableId="5A4E53D0" w16cex:dateUtc="2024-06-20T23:05:00Z"/>
  <w16cex:commentExtensible w16cex:durableId="6209EDC3" w16cex:dateUtc="2024-06-20T23:08:00Z"/>
  <w16cex:commentExtensible w16cex:durableId="3ED4A096" w16cex:dateUtc="2024-06-20T23:15: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51CA54" w16cid:durableId="4088EFC2"/>
  <w16cid:commentId w16cid:paraId="728ED338" w16cid:durableId="4AC30213"/>
  <w16cid:commentId w16cid:paraId="2A952619" w16cid:durableId="3770A06C"/>
  <w16cid:commentId w16cid:paraId="68F93B59" w16cid:durableId="52A89A1F"/>
  <w16cid:commentId w16cid:paraId="233F7BE0" w16cid:durableId="7160B6F1"/>
  <w16cid:commentId w16cid:paraId="60BA5F18" w16cid:durableId="1F8C7E22"/>
  <w16cid:commentId w16cid:paraId="22050144" w16cid:durableId="684F5C3A"/>
  <w16cid:commentId w16cid:paraId="6696332B" w16cid:durableId="6F40B81A"/>
  <w16cid:commentId w16cid:paraId="36D4641B" w16cid:durableId="57AF56AA"/>
  <w16cid:commentId w16cid:paraId="67FBE7AF" w16cid:durableId="3B3FEACC"/>
  <w16cid:commentId w16cid:paraId="1888C5D9" w16cid:durableId="052C6717"/>
  <w16cid:commentId w16cid:paraId="7BAD3190" w16cid:durableId="1F2BFEF7"/>
  <w16cid:commentId w16cid:paraId="77AA9EED" w16cid:durableId="65B66D2D"/>
  <w16cid:commentId w16cid:paraId="35A44767" w16cid:durableId="635974D1"/>
  <w16cid:commentId w16cid:paraId="0786433F" w16cid:durableId="395FEA44"/>
  <w16cid:commentId w16cid:paraId="7AAE474F" w16cid:durableId="182E69B1"/>
  <w16cid:commentId w16cid:paraId="57984DEE" w16cid:durableId="3EC4D4E8"/>
  <w16cid:commentId w16cid:paraId="43F6F0F4" w16cid:durableId="6A9C9E7A"/>
  <w16cid:commentId w16cid:paraId="717898B7" w16cid:durableId="78D70485"/>
  <w16cid:commentId w16cid:paraId="02010B49" w16cid:durableId="2B591A47"/>
  <w16cid:commentId w16cid:paraId="76D88537" w16cid:durableId="05385C23"/>
  <w16cid:commentId w16cid:paraId="432AD62E" w16cid:durableId="7ED35A24"/>
  <w16cid:commentId w16cid:paraId="5CBDE92D" w16cid:durableId="16D152DF"/>
  <w16cid:commentId w16cid:paraId="5A2F5C8C" w16cid:durableId="12349E19"/>
  <w16cid:commentId w16cid:paraId="270AA0C4" w16cid:durableId="2F115FC0"/>
  <w16cid:commentId w16cid:paraId="73B91EB7" w16cid:durableId="4DD7428F"/>
  <w16cid:commentId w16cid:paraId="38EDC88D" w16cid:durableId="36D166B9"/>
  <w16cid:commentId w16cid:paraId="7A1BB0DA" w16cid:durableId="1BD0EE71"/>
  <w16cid:commentId w16cid:paraId="2D065664" w16cid:durableId="426745BC"/>
  <w16cid:commentId w16cid:paraId="0C8F5179" w16cid:durableId="7CD4F325"/>
  <w16cid:commentId w16cid:paraId="066BEE5D" w16cid:durableId="718F4CA0"/>
  <w16cid:commentId w16cid:paraId="16CE289D" w16cid:durableId="7CB37478"/>
  <w16cid:commentId w16cid:paraId="6F3180F0" w16cid:durableId="65D9962F"/>
  <w16cid:commentId w16cid:paraId="10AE8C8B" w16cid:durableId="56D4769C"/>
  <w16cid:commentId w16cid:paraId="0C0EF918" w16cid:durableId="50B03526"/>
  <w16cid:commentId w16cid:paraId="6BD0367E" w16cid:durableId="3025DE36"/>
  <w16cid:commentId w16cid:paraId="6494A632" w16cid:durableId="04F3677E"/>
  <w16cid:commentId w16cid:paraId="23BB1D09" w16cid:durableId="7E1B9B1C"/>
  <w16cid:commentId w16cid:paraId="145E0229" w16cid:durableId="3D1C177B"/>
  <w16cid:commentId w16cid:paraId="1149B3F9" w16cid:durableId="2BBD9D7F"/>
  <w16cid:commentId w16cid:paraId="55C777B5" w16cid:durableId="6839D9C4"/>
  <w16cid:commentId w16cid:paraId="46F22B99" w16cid:durableId="5A4E53D0"/>
  <w16cid:commentId w16cid:paraId="162EDE59" w16cid:durableId="6209EDC3"/>
  <w16cid:commentId w16cid:paraId="7EC07022" w16cid:durableId="3ED4A096"/>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67CBF" w14:textId="77777777" w:rsidR="001D1C5C" w:rsidRDefault="001D1C5C" w:rsidP="00A12F64">
      <w:pPr>
        <w:spacing w:after="0"/>
      </w:pPr>
      <w:r>
        <w:separator/>
      </w:r>
    </w:p>
  </w:endnote>
  <w:endnote w:type="continuationSeparator" w:id="0">
    <w:p w14:paraId="1A31EAB2" w14:textId="77777777" w:rsidR="001D1C5C" w:rsidRDefault="001D1C5C" w:rsidP="00A12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EDCE7" w14:textId="77777777" w:rsidR="001D1C5C" w:rsidRDefault="001D1C5C" w:rsidP="00A12F64">
      <w:pPr>
        <w:spacing w:after="0"/>
      </w:pPr>
      <w:r>
        <w:separator/>
      </w:r>
    </w:p>
  </w:footnote>
  <w:footnote w:type="continuationSeparator" w:id="0">
    <w:p w14:paraId="34CEC667" w14:textId="77777777" w:rsidR="001D1C5C" w:rsidRDefault="001D1C5C" w:rsidP="00A12F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hua Lawrence">
    <w15:presenceInfo w15:providerId="AD" w15:userId="S::jml203@cam.ac.uk::fc5f4c37-1a54-4e0b-aafa-ecd118da6740"/>
  </w15:person>
  <w15:person w15:author="Christopher J. Howe">
    <w15:presenceInfo w15:providerId="AD" w15:userId="S::ch26@cam.ac.uk::ad8eb8af-ad3c-4ad2-a70c-f28c82a2ab7f"/>
  </w15:person>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164F"/>
    <w:rsid w:val="00010005"/>
    <w:rsid w:val="00010CED"/>
    <w:rsid w:val="00012E80"/>
    <w:rsid w:val="00012F16"/>
    <w:rsid w:val="00015026"/>
    <w:rsid w:val="00020C31"/>
    <w:rsid w:val="00030325"/>
    <w:rsid w:val="00041063"/>
    <w:rsid w:val="00044483"/>
    <w:rsid w:val="000514F3"/>
    <w:rsid w:val="00061CBF"/>
    <w:rsid w:val="00062858"/>
    <w:rsid w:val="00064C47"/>
    <w:rsid w:val="00085C3A"/>
    <w:rsid w:val="00086622"/>
    <w:rsid w:val="00086FE8"/>
    <w:rsid w:val="000A08B5"/>
    <w:rsid w:val="000B00B0"/>
    <w:rsid w:val="000C3FB5"/>
    <w:rsid w:val="000C711D"/>
    <w:rsid w:val="000D7CE7"/>
    <w:rsid w:val="000E2331"/>
    <w:rsid w:val="000F086E"/>
    <w:rsid w:val="000F1F9B"/>
    <w:rsid w:val="000F76A3"/>
    <w:rsid w:val="0010328C"/>
    <w:rsid w:val="001104F2"/>
    <w:rsid w:val="001153DA"/>
    <w:rsid w:val="001212A4"/>
    <w:rsid w:val="00133F0A"/>
    <w:rsid w:val="00134D64"/>
    <w:rsid w:val="00142452"/>
    <w:rsid w:val="001633B2"/>
    <w:rsid w:val="001829CB"/>
    <w:rsid w:val="00182A9F"/>
    <w:rsid w:val="001929E6"/>
    <w:rsid w:val="001A5175"/>
    <w:rsid w:val="001A6AE9"/>
    <w:rsid w:val="001A6BC9"/>
    <w:rsid w:val="001B1FEC"/>
    <w:rsid w:val="001C6D47"/>
    <w:rsid w:val="001D1C5C"/>
    <w:rsid w:val="001D1E3E"/>
    <w:rsid w:val="001E2463"/>
    <w:rsid w:val="001F107F"/>
    <w:rsid w:val="00203808"/>
    <w:rsid w:val="00204ED8"/>
    <w:rsid w:val="00217769"/>
    <w:rsid w:val="00223198"/>
    <w:rsid w:val="002312AF"/>
    <w:rsid w:val="00231C0B"/>
    <w:rsid w:val="00246389"/>
    <w:rsid w:val="002629D1"/>
    <w:rsid w:val="00265E08"/>
    <w:rsid w:val="00283005"/>
    <w:rsid w:val="002975F0"/>
    <w:rsid w:val="002C3733"/>
    <w:rsid w:val="002C67BF"/>
    <w:rsid w:val="002D2EC8"/>
    <w:rsid w:val="002E3CB9"/>
    <w:rsid w:val="002E57D9"/>
    <w:rsid w:val="002E6E58"/>
    <w:rsid w:val="002F6BF1"/>
    <w:rsid w:val="00311AD9"/>
    <w:rsid w:val="003169C5"/>
    <w:rsid w:val="0032181C"/>
    <w:rsid w:val="00333C6C"/>
    <w:rsid w:val="003371DA"/>
    <w:rsid w:val="003472D7"/>
    <w:rsid w:val="00357A09"/>
    <w:rsid w:val="00361E25"/>
    <w:rsid w:val="00373485"/>
    <w:rsid w:val="003906CD"/>
    <w:rsid w:val="00394121"/>
    <w:rsid w:val="003966E5"/>
    <w:rsid w:val="003B03F2"/>
    <w:rsid w:val="003B6935"/>
    <w:rsid w:val="003C0393"/>
    <w:rsid w:val="003E6C86"/>
    <w:rsid w:val="003F47F0"/>
    <w:rsid w:val="003F5E7C"/>
    <w:rsid w:val="00402EE9"/>
    <w:rsid w:val="00411FB5"/>
    <w:rsid w:val="0043016C"/>
    <w:rsid w:val="004330DD"/>
    <w:rsid w:val="004422F4"/>
    <w:rsid w:val="004549F2"/>
    <w:rsid w:val="00483B2B"/>
    <w:rsid w:val="00496351"/>
    <w:rsid w:val="00497D1C"/>
    <w:rsid w:val="004A2AEE"/>
    <w:rsid w:val="004A7940"/>
    <w:rsid w:val="004B4AA8"/>
    <w:rsid w:val="004C468C"/>
    <w:rsid w:val="004C6597"/>
    <w:rsid w:val="004D190A"/>
    <w:rsid w:val="004D24F1"/>
    <w:rsid w:val="004D661E"/>
    <w:rsid w:val="004E585C"/>
    <w:rsid w:val="004E7B6E"/>
    <w:rsid w:val="004F793A"/>
    <w:rsid w:val="0050197A"/>
    <w:rsid w:val="00520761"/>
    <w:rsid w:val="005226D4"/>
    <w:rsid w:val="00543BF3"/>
    <w:rsid w:val="005531D7"/>
    <w:rsid w:val="0056401F"/>
    <w:rsid w:val="00575BDE"/>
    <w:rsid w:val="00580106"/>
    <w:rsid w:val="00581CB2"/>
    <w:rsid w:val="005C11E0"/>
    <w:rsid w:val="005C2F26"/>
    <w:rsid w:val="005C3CB1"/>
    <w:rsid w:val="005C50BC"/>
    <w:rsid w:val="005E04C6"/>
    <w:rsid w:val="005F5315"/>
    <w:rsid w:val="00601224"/>
    <w:rsid w:val="006078EC"/>
    <w:rsid w:val="00607DA6"/>
    <w:rsid w:val="00616DBA"/>
    <w:rsid w:val="006512D9"/>
    <w:rsid w:val="0068386A"/>
    <w:rsid w:val="00693165"/>
    <w:rsid w:val="006A485B"/>
    <w:rsid w:val="006B04B2"/>
    <w:rsid w:val="006B05B8"/>
    <w:rsid w:val="006C11A3"/>
    <w:rsid w:val="006C3A55"/>
    <w:rsid w:val="006C3C3F"/>
    <w:rsid w:val="006D3A17"/>
    <w:rsid w:val="006F41C6"/>
    <w:rsid w:val="006F5A80"/>
    <w:rsid w:val="006F6A2B"/>
    <w:rsid w:val="006F7A30"/>
    <w:rsid w:val="0071074B"/>
    <w:rsid w:val="00721382"/>
    <w:rsid w:val="00724CE0"/>
    <w:rsid w:val="00726C2B"/>
    <w:rsid w:val="007329D3"/>
    <w:rsid w:val="00733149"/>
    <w:rsid w:val="00735A38"/>
    <w:rsid w:val="007418A1"/>
    <w:rsid w:val="0074399F"/>
    <w:rsid w:val="0074550F"/>
    <w:rsid w:val="00750618"/>
    <w:rsid w:val="007519D0"/>
    <w:rsid w:val="0078078B"/>
    <w:rsid w:val="00781B21"/>
    <w:rsid w:val="00785BE1"/>
    <w:rsid w:val="007A68B9"/>
    <w:rsid w:val="007A751F"/>
    <w:rsid w:val="007B02F5"/>
    <w:rsid w:val="007C6C97"/>
    <w:rsid w:val="007E408E"/>
    <w:rsid w:val="007F3953"/>
    <w:rsid w:val="00815543"/>
    <w:rsid w:val="008158EC"/>
    <w:rsid w:val="00815BC7"/>
    <w:rsid w:val="00822251"/>
    <w:rsid w:val="008339CB"/>
    <w:rsid w:val="00836E69"/>
    <w:rsid w:val="008435C3"/>
    <w:rsid w:val="0084552E"/>
    <w:rsid w:val="00854892"/>
    <w:rsid w:val="00862A67"/>
    <w:rsid w:val="00894D55"/>
    <w:rsid w:val="008B32BD"/>
    <w:rsid w:val="008B5282"/>
    <w:rsid w:val="008C2C30"/>
    <w:rsid w:val="008C6735"/>
    <w:rsid w:val="008C7E17"/>
    <w:rsid w:val="008D4EC3"/>
    <w:rsid w:val="008F2A08"/>
    <w:rsid w:val="008F7A4D"/>
    <w:rsid w:val="009105C3"/>
    <w:rsid w:val="00912DE2"/>
    <w:rsid w:val="00915A9B"/>
    <w:rsid w:val="00925BEE"/>
    <w:rsid w:val="009273F5"/>
    <w:rsid w:val="00950692"/>
    <w:rsid w:val="00951065"/>
    <w:rsid w:val="00963636"/>
    <w:rsid w:val="00965225"/>
    <w:rsid w:val="00965FF6"/>
    <w:rsid w:val="009768FC"/>
    <w:rsid w:val="00982425"/>
    <w:rsid w:val="0098682D"/>
    <w:rsid w:val="00993397"/>
    <w:rsid w:val="009A05CA"/>
    <w:rsid w:val="009A6EE5"/>
    <w:rsid w:val="009B7E52"/>
    <w:rsid w:val="009C6765"/>
    <w:rsid w:val="009D079D"/>
    <w:rsid w:val="009D0C0F"/>
    <w:rsid w:val="009F58C6"/>
    <w:rsid w:val="009F67F7"/>
    <w:rsid w:val="00A02D2E"/>
    <w:rsid w:val="00A06221"/>
    <w:rsid w:val="00A06FDC"/>
    <w:rsid w:val="00A07ADF"/>
    <w:rsid w:val="00A12F64"/>
    <w:rsid w:val="00A1755D"/>
    <w:rsid w:val="00A214E0"/>
    <w:rsid w:val="00A24C8A"/>
    <w:rsid w:val="00A30FAA"/>
    <w:rsid w:val="00A34EDB"/>
    <w:rsid w:val="00A400AA"/>
    <w:rsid w:val="00A50623"/>
    <w:rsid w:val="00A50AAB"/>
    <w:rsid w:val="00A53287"/>
    <w:rsid w:val="00A5426E"/>
    <w:rsid w:val="00A54522"/>
    <w:rsid w:val="00A638CE"/>
    <w:rsid w:val="00A70286"/>
    <w:rsid w:val="00A74A03"/>
    <w:rsid w:val="00A860E1"/>
    <w:rsid w:val="00A906B6"/>
    <w:rsid w:val="00AD7079"/>
    <w:rsid w:val="00AE0050"/>
    <w:rsid w:val="00AE5141"/>
    <w:rsid w:val="00AE5479"/>
    <w:rsid w:val="00AE73AE"/>
    <w:rsid w:val="00AF2C7B"/>
    <w:rsid w:val="00B03B15"/>
    <w:rsid w:val="00B07CA0"/>
    <w:rsid w:val="00B114B2"/>
    <w:rsid w:val="00B12A62"/>
    <w:rsid w:val="00B15B69"/>
    <w:rsid w:val="00B20F3C"/>
    <w:rsid w:val="00B32DA3"/>
    <w:rsid w:val="00B345FA"/>
    <w:rsid w:val="00B4494C"/>
    <w:rsid w:val="00B50EBE"/>
    <w:rsid w:val="00B536A2"/>
    <w:rsid w:val="00B93CB8"/>
    <w:rsid w:val="00B95658"/>
    <w:rsid w:val="00BA6367"/>
    <w:rsid w:val="00BB5105"/>
    <w:rsid w:val="00BB592E"/>
    <w:rsid w:val="00BB5B16"/>
    <w:rsid w:val="00BB7F9D"/>
    <w:rsid w:val="00BF34A4"/>
    <w:rsid w:val="00BF717F"/>
    <w:rsid w:val="00C055A7"/>
    <w:rsid w:val="00C24E97"/>
    <w:rsid w:val="00C444B0"/>
    <w:rsid w:val="00C4755E"/>
    <w:rsid w:val="00C550D2"/>
    <w:rsid w:val="00C571B3"/>
    <w:rsid w:val="00C6211F"/>
    <w:rsid w:val="00C66313"/>
    <w:rsid w:val="00C706C0"/>
    <w:rsid w:val="00C73CF6"/>
    <w:rsid w:val="00C77B3B"/>
    <w:rsid w:val="00C81285"/>
    <w:rsid w:val="00C820E9"/>
    <w:rsid w:val="00C95132"/>
    <w:rsid w:val="00CC196E"/>
    <w:rsid w:val="00CE3AE4"/>
    <w:rsid w:val="00D05D72"/>
    <w:rsid w:val="00D10AB1"/>
    <w:rsid w:val="00D12E37"/>
    <w:rsid w:val="00D214B1"/>
    <w:rsid w:val="00D21AA7"/>
    <w:rsid w:val="00D222D7"/>
    <w:rsid w:val="00D3000D"/>
    <w:rsid w:val="00D3164C"/>
    <w:rsid w:val="00D33B9C"/>
    <w:rsid w:val="00D33F10"/>
    <w:rsid w:val="00D3508A"/>
    <w:rsid w:val="00D36F1C"/>
    <w:rsid w:val="00D43657"/>
    <w:rsid w:val="00D535CE"/>
    <w:rsid w:val="00D677EF"/>
    <w:rsid w:val="00D75F18"/>
    <w:rsid w:val="00D77610"/>
    <w:rsid w:val="00D8078E"/>
    <w:rsid w:val="00D824C2"/>
    <w:rsid w:val="00D8799E"/>
    <w:rsid w:val="00DB2571"/>
    <w:rsid w:val="00DB6C5F"/>
    <w:rsid w:val="00DD1B8B"/>
    <w:rsid w:val="00DD51F3"/>
    <w:rsid w:val="00DE2EE3"/>
    <w:rsid w:val="00DE7DCC"/>
    <w:rsid w:val="00DF1EF9"/>
    <w:rsid w:val="00E108E1"/>
    <w:rsid w:val="00E16BC6"/>
    <w:rsid w:val="00E4600F"/>
    <w:rsid w:val="00E552F6"/>
    <w:rsid w:val="00E62931"/>
    <w:rsid w:val="00E72AD0"/>
    <w:rsid w:val="00E77125"/>
    <w:rsid w:val="00E773A1"/>
    <w:rsid w:val="00E91961"/>
    <w:rsid w:val="00E975B2"/>
    <w:rsid w:val="00E979A2"/>
    <w:rsid w:val="00E97C1D"/>
    <w:rsid w:val="00EA59A0"/>
    <w:rsid w:val="00EB1996"/>
    <w:rsid w:val="00EB292C"/>
    <w:rsid w:val="00EB4D06"/>
    <w:rsid w:val="00EE472A"/>
    <w:rsid w:val="00EF103D"/>
    <w:rsid w:val="00F242B1"/>
    <w:rsid w:val="00F30900"/>
    <w:rsid w:val="00F455BF"/>
    <w:rsid w:val="00F45DC0"/>
    <w:rsid w:val="00F56446"/>
    <w:rsid w:val="00F63AF5"/>
    <w:rsid w:val="00F71EBC"/>
    <w:rsid w:val="00F7441E"/>
    <w:rsid w:val="00F85F18"/>
    <w:rsid w:val="00F864EA"/>
    <w:rsid w:val="00F908AC"/>
    <w:rsid w:val="00FB0597"/>
    <w:rsid w:val="00FC0686"/>
    <w:rsid w:val="00FC4631"/>
    <w:rsid w:val="00FC4A53"/>
    <w:rsid w:val="00FE32B5"/>
    <w:rsid w:val="00FF3A4D"/>
    <w:rsid w:val="00FF5605"/>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rsid w:val="00A12F64"/>
    <w:pPr>
      <w:tabs>
        <w:tab w:val="center" w:pos="4513"/>
        <w:tab w:val="right" w:pos="9026"/>
      </w:tabs>
      <w:spacing w:after="0"/>
    </w:p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spacing w:after="0"/>
    </w:p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rPr>
      <w:rFonts w:ascii="Times New Roman" w:hAnsi="Times New Roman" w:cs="Times New Roman"/>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rPr>
      <w:sz w:val="20"/>
      <w:szCs w:val="20"/>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27433258">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33857805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107358000">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1080061917">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5133577">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1293514627">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013266">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549458939">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6345869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86650360">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16009578">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1849950879">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71313956">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1683896860">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36124536">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14023421">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65802976">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1912422299">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9571216">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12619173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27070081">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59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110323747">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071422938">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2708350">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1162087140">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8726886">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114587578">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7343065">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741977665">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27865255">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1781754037">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4678565">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667291330">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38164689">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2012950048">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5427276">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361706896">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67699827">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444838727">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3266363">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1383990633">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43333063">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1981493166">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45884857">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470681463">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33389228">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1233352471">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76363167">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1804496287">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4058676">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816459204">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21782407">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366957013">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318795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1806196952">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5988783">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1683774858">
          <w:marLeft w:val="0"/>
          <w:marRight w:val="0"/>
          <w:marTop w:val="0"/>
          <w:marBottom w:val="0"/>
          <w:divBdr>
            <w:top w:val="none" w:sz="0" w:space="0" w:color="auto"/>
            <w:left w:val="none" w:sz="0" w:space="0" w:color="auto"/>
            <w:bottom w:val="none" w:sz="0" w:space="0" w:color="auto"/>
            <w:right w:val="none" w:sz="0" w:space="0" w:color="auto"/>
          </w:divBdr>
        </w:div>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86662818">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50665107">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20182192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131020101">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545415547">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93211389">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737702911">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69231640">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2121601882">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40640064">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6357565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25183285">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164065057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279474">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1082876730">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3016195">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760954638">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227612889">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788964636">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16665367">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23601002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191456684">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1575316536">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27996460">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131794861">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5139137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329603685">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26027113">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241986230">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1338654343">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525822">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956326653">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38626064">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1243565347">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4214623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10" Type="http://schemas.microsoft.com/office/2016/09/relationships/commentsIds" Target="commentsIds.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
      <w:docPartPr>
        <w:name w:val="78D0ABED3A5DD54993A67080F159AC0E"/>
        <w:category>
          <w:name w:val="General"/>
          <w:gallery w:val="placeholder"/>
        </w:category>
        <w:types>
          <w:type w:val="bbPlcHdr"/>
        </w:types>
        <w:behaviors>
          <w:behavior w:val="content"/>
        </w:behaviors>
        <w:guid w:val="{8E835FCC-155F-5C48-B998-AD9AA29587D3}"/>
      </w:docPartPr>
      <w:docPartBody>
        <w:p w:rsidR="00144B95" w:rsidRDefault="001B1E37" w:rsidP="001B1E37">
          <w:pPr>
            <w:pStyle w:val="78D0ABED3A5DD54993A67080F159AC0E"/>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44B95"/>
    <w:rsid w:val="00186C94"/>
    <w:rsid w:val="001A6AE9"/>
    <w:rsid w:val="001B1E37"/>
    <w:rsid w:val="005371B6"/>
    <w:rsid w:val="005E6A95"/>
    <w:rsid w:val="006C4B5C"/>
    <w:rsid w:val="00733853"/>
    <w:rsid w:val="00774270"/>
    <w:rsid w:val="00937832"/>
    <w:rsid w:val="009B2F6B"/>
    <w:rsid w:val="00A02FBE"/>
    <w:rsid w:val="00A94F60"/>
    <w:rsid w:val="00CD21FA"/>
    <w:rsid w:val="00EC3815"/>
    <w:rsid w:val="00F15CE0"/>
    <w:rsid w:val="00F2085C"/>
    <w:rsid w:val="00F835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1B1E37"/>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 w:type="paragraph" w:customStyle="1" w:styleId="78D0ABED3A5DD54993A67080F159AC0E">
    <w:name w:val="78D0ABED3A5DD54993A67080F159AC0E"/>
    <w:rsid w:val="001B1E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9b2eb9a5-33ee-4aa4-8e93-6225dd6494c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39f5c058-4407-48e8-b83a-af8857a1d3b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citationID&quot;:&quot;MENDELEY_CITATION_a7a8e7ba-8b42-42be-ba13-712767301d04&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quot;,&quot;citationItems&quot;:[{&quot;id&quot;:&quot;4b5cbb5c-7e68-31d1-9c51-d4c9d3f63056&quot;,&quot;itemData&quot;:{&quot;type&quot;:&quot;article-journal&quot;,&quot;id&quot;:&quot;4b5cbb5c-7e68-31d1-9c51-d4c9d3f63056&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container-title-short&quot;:&quot;Appl Environ Microbiol&quot;},&quot;isTemporary&quot;:false}]},{&quot;citationID&quot;:&quot;MENDELEY_CITATION_5a1ec89f-385b-4863-a5bb-fe9a93a7643a&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container-title-short&quot;:&quot;Front Microbiol&quot;},&quot;isTemporary&quot;:false}]},{&quot;citationID&quot;:&quot;MENDELEY_CITATION_60ca03aa-6069-4725-8deb-c7902d52e7a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citationID&quot;:&quot;MENDELEY_CITATION_741cff11-05d5-4490-a1b8-0e8695eaa8a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c57eaf17-6c53-4bbf-88b6-8880eb3d1a90&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c80417f8-dbf7-4299-88ac-839f3e04583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d3fbb7b4-b337-440a-aa56-863860e7e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cc55c35e-e24a-4266-96e3-7e9adc3d8dea&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3e2349ab-bbd5-4141-b91e-37402051485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4f9c7e5b-b467-4d21-a0d9-954b60f4be83&quot;,&quot;properties&quot;:{&quot;noteIndex&quot;:0},&quot;isEdited&quot;:false,&quot;manualOverride&quot;:{&quot;isManuallyOverridden&quot;:false,&quot;citeprocText&quot;:&quot;&lt;sup&gt;15–20&lt;/sup&gt;&quot;,&quot;manualOverrideText&quot;:&quot;&quot;},&quot;citationTag&quot;:&quot;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b822fe8a-40af-484d-bb37-5c1b23fe0325&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c72b92e-c32d-448b-bda8-d5d8e07bb45d&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3462d0a-c345-431a-a251-b699e5ea9b46&quot;,&quot;properties&quot;:{&quot;noteIndex&quot;:0},&quot;isEdited&quot;:false,&quot;manualOverride&quot;:{&quot;isManuallyOverridden&quot;:false,&quot;citeprocText&quot;:&quot;&lt;sup&gt;23–26&lt;/sup&gt;&quot;,&quot;manualOverrideText&quot;:&quot;&quot;},&quot;citationTag&quot;:&quot;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152bdf9f-0d85-4b8f-8f5d-7d3c1e18dc76&quot;,&quot;properties&quot;:{&quot;noteIndex&quot;:0},&quot;isEdited&quot;:false,&quot;manualOverride&quot;:{&quot;isManuallyOverridden&quot;:false,&quot;citeprocText&quot;:&quot;&lt;sup&gt;27,28&lt;/sup&gt;&quot;,&quot;manualOverrideText&quot;:&quot;&quot;},&quot;citationTag&quot;:&quot;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4b5d13d7-a0f4-4c35-85a0-ade4d21c4ccd&quot;,&quot;properties&quot;:{&quot;noteIndex&quot;:0},&quot;isEdited&quot;:false,&quot;manualOverride&quot;:{&quot;isManuallyOverridden&quot;:false,&quot;citeprocText&quot;:&quot;&lt;sup&gt;29–31&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5ccef8-14eb-43e4-a874-005fbb43effe&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quot;,&quot;citationItems&quot;:[{&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container-title-short&quot;:&quot;Front Microbiol&quot;},&quot;isTemporary&quot;:false}]},{&quot;citationID&quot;:&quot;MENDELEY_CITATION_275e8710-ddf7-409e-92f8-f80b77002348&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768e8a13-d9c0-412d-b319-5773d68bf845&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64b9e48b-0eb3-4637-8f77-32e345ffd016&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91c5b640-bfa9-40ec-8b3c-5734e2a8ba85&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quot;,&quot;citationItems&quot;:[{&quot;id&quot;:&quot;3d24ce8c-ca2b-30ef-80aa-cd25444dffd5&quot;,&quot;itemData&quot;:{&quot;type&quot;:&quot;article-journal&quot;,&quot;id&quot;:&quot;3d24ce8c-ca2b-30ef-80aa-cd25444dffd5&quot;,&quot;title&quot;:&quot;Stability of β-lactam antibiotics in bacterial growth media&quot;,&quot;author&quot;:[{&quot;family&quot;:&quot;Brouwers&quot;,&quot;given&quot;:&quot;Rebecca&quot;,&quot;parse-names&quot;:false,&quot;dropping-particle&quot;:&quot;&quot;,&quot;non-dropping-particle&quot;:&quot;&quot;},{&quot;family&quot;:&quot;Vass&quot;,&quot;given&quot;:&quot;Hugh&quot;,&quot;parse-names&quot;:false,&quot;dropping-particle&quot;:&quot;&quot;,&quot;non-dropping-particle&quot;:&quot;&quot;},{&quot;family&quot;:&quot;Dawson&quot;,&quot;given&quot;:&quot;Angela&quot;,&quot;parse-names&quot;:false,&quot;dropping-particle&quot;:&quot;&quot;,&quot;non-dropping-particle&quot;:&quot;&quot;},{&quot;family&quot;:&quot;Squires&quot;,&quot;given&quot;:&quot;Tracey&quot;,&quot;parse-names&quot;:false,&quot;dropping-particle&quot;:&quot;&quot;,&quot;non-dropping-particle&quot;:&quot;&quot;},{&quot;family&quot;:&quot;Tavaddod&quot;,&quot;given&quot;:&quot;Sharareh&quot;,&quot;parse-names&quot;:false,&quot;dropping-particle&quot;:&quot;&quot;,&quot;non-dropping-particle&quot;:&quot;&quot;},{&quot;family&quot;:&quot;Allen&quot;,&quot;given&quot;:&quot;Rosalind J.&quot;,&quot;parse-names&quot;:false,&quot;dropping-particle&quot;:&quot;&quot;,&quot;non-dropping-particle&quot;:&quot;&quot;}],&quot;container-title&quot;:&quot;PLoS ONE&quot;,&quot;DOI&quot;:&quot;10.1371/journal.pone.0236198&quot;,&quot;ISSN&quot;:&quot;19326203&quot;,&quot;PMID&quot;:&quot;32687523&quot;,&quot;issued&quot;:{&quot;date-parts&quot;:[[2020,7,1]]},&quot;abstract&quot;:&quot;Laboratory assays such as MIC tests assume that antibiotic molecules are stable in the chosen growth medium—but rapid degradation has been observed for antibiotics including βlactams under some conditions in aqueous solution. Degradation rates in bacterial growth medium are less well known. Here, we develop a ‘delay time bioassay’ that provides a simple way to estimate antibiotic stability in bacterial growth media, using only a plate reader and without the need to measure the antibiotic concentration directly. We use the bioassay to measure degradation half-lives of the β-lactam antibiotics mecillinam, aztreonam and cefotaxime in widely-used bacterial growth media based on MOPS and Luria-Bertani (LB) broth. We find that mecillinam degradation can occur rapidly, with a half-life as short as 2 hours in MOPS medium at 37°C and pH 7.4, and 4-5 hours in LB, but that adjusting the pH and temperature can increase its stability to a half-life around 6 hours without excessively perturbing growth. Aztreonam and cefotaxime were found to have half-lives longer than 6 hours in MOPS medium at 37°C and pH 7.4, but still shorter than the timescale of a typical minimum inhibitory concentration (MIC) assay. Taken together, our results suggest that care is needed in interpreting MIC tests and other laboratory growth assays for β-lactam antibiotics, since there may be significant degradation of the antibiotic during the assay.&quot;,&quot;publisher&quot;:&quot;Public Library of Science&quot;,&quot;issue&quot;:&quot;7&quot;,&quot;volume&quot;:&quot;15&quot;,&quot;container-title-short&quot;:&quot;PLoS One&quot;},&quot;isTemporary&quot;:false}]},{&quot;citationID&quot;:&quot;MENDELEY_CITATION_ce632213-9858-4c71-88f2-5e65a32b2aea&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36,37&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0f41bacc-e3eb-4d92-bff5-9d15508e8edd&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quot;,&quot;citationItems&quot;:[{&quot;id&quot;:&quot;d9719a38-6a21-3572-b5c3-cd291049e92d&quot;,&quot;itemData&quot;:{&quot;type&quot;:&quot;article-journal&quot;,&quot;id&quot;:&quot;d9719a38-6a21-3572-b5c3-cd291049e92d&quot;,&quot;title&quot;:&quot;Chemical Triggering Cyanobacterial Glycogen Accumulation: Methyl Viologen Treatment Increases Synechocystis sp. PCC 6803 Glycogen Storage by Enhancing Levels of Gene Transcript and Substrates in Glycogen Synthesis&quot;,&quot;author&quot;:[{&quot;family&quot;:&quot;Sukkasam&quot;,&quot;given&quot;:&quot;Nannaphat&quot;,&quot;parse-names&quot;:false,&quot;dropping-particle&quot;:&quot;&quot;,&quot;non-dropping-particle&quot;:&quot;&quot;},{&quot;family&quot;:&quot;Leksingto&quot;,&quot;given&quot;:&quot;Jidapa&quot;,&quot;parse-names&quot;:false,&quot;dropping-particle&quot;:&quot;&quot;,&quot;non-dropping-particle&quot;:&quot;&quot;},{&quot;family&quot;:&quot;Incharoensakdi&quot;,&quot;given&quot;:&quot;Aran&quot;,&quot;parse-names&quot;:false,&quot;dropping-particle&quot;:&quot;&quot;,&quot;non-dropping-particle&quot;:&quot;&quot;},{&quot;family&quot;:&quot;Monshupanee&quot;,&quot;given&quot;:&quot;Tanakarn&quot;,&quot;parse-names&quot;:false,&quot;dropping-particle&quot;:&quot;&quot;,&quot;non-dropping-particle&quot;:&quot;&quot;}],&quot;container-title&quot;:&quot;Plant &amp; cell physiology&quot;,&quot;DOI&quot;:&quot;10.1093/pcp/pcac136&quot;,&quot;ISSN&quot;:&quot;14719053&quot;,&quot;PMID&quot;:&quot;36197756&quot;,&quot;issued&quot;:{&quot;date-parts&quot;:[[2023,1,30]]},&quot;page&quot;:&quot;2027-2041&quot;,&quot;abstract&quot;:&quot;Two-stage cultivation is effective for glycogen production by cyanobacteria. Cells were first grown under adequate nitrate supply (BG11) to increase biomass and subsequently transferred to nitrogen deprivation (-N) to stimulate glycogen accumulation. However, the two-stage method is time-consuming and requires extensive energy. Thus, one-stage cultivation that enables both cell growth and glycogen accumulation is advantageous. Such one-stage method could be achieved using a chemical triggering glycogen storage. However, there is a limited study on such chemicals. Here, nine compounds previously reported to affect cyanobacterial cellular functions were examined in Synechocystis sp. PCC 6803. 2-Phenylethanol, phenoxyethanol, 3-(3,4-dichlorophenyl)-1,1-dimethylurea and methyl viologen can stimulate glycogen accumulation. The oxidative stress agent, methyl viologen significantly increased glycogen levels up to 57% and 69% [w/w dry weight (DW)] under BG11 and -N cultivation, respectively. One-stage cultivation where methyl viologen was directly added to the pre-grown culture enhanced glycogen storage to 53% (w/w DW), compared to the 10% (w/w DW) glycogen level of the control cells without methyl viologen. Methyl viologen treatment reduced the contents of total proteins (including phycobiliproteins) but caused increased transcript levels of glycogen synthetic genes and elevated levels of metabolite substrates for glycogen synthesis. Metabolomic results suggested that upon methyl viologen treatment, proteins degraded to amino acids, some of which could be used as a carbon source for glycogen synthesis. Results of oxygen evolution and metabolomic analysis suggested that photosynthesis and carbon fixation were not completely inhibited upon methyl viologen treatment, and these two processes may partially generate upstream metabolites required for glycogen synthesis.&quot;,&quot;publisher&quot;:&quot;NLM (Medline)&quot;,&quot;issue&quot;:&quot;12&quot;,&quot;volume&quot;:&quot;63&quot;,&quot;container-title-short&quot;:&quot;Plant Cell Physiol&quot;},&quot;isTemporary&quot;:false}]},{&quot;citationID&quot;:&quot;MENDELEY_CITATION_97f8a63b-b21e-46f4-9b78-ebab57747da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802015d0-5f04-4283-8c3b-e39f6eec4fc9&quot;,&quot;properties&quot;:{&quot;noteIndex&quot;:0},&quot;isEdited&quot;:false,&quot;manualOverride&quot;:{&quot;isManuallyOverridden&quot;:false,&quot;citeprocText&quot;:&quot;&lt;sup&gt;39,40&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41,42&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0839c898-b4f5-479e-b79c-c6b231b764f2&quot;,&quot;properties&quot;:{&quot;noteIndex&quot;:0},&quot;isEdited&quot;:false,&quot;manualOverride&quot;:{&quot;isManuallyOverridden&quot;:false,&quot;citeprocText&quot;:&quot;&lt;sup&gt;30,43&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899d6ef-52e4-4efa-b1f0-8088d0ca8932&quot;,&quot;properties&quot;:{&quot;noteIndex&quot;:0},&quot;isEdited&quot;:false,&quot;manualOverride&quot;:{&quot;isManuallyOverridden&quot;:false,&quot;citeprocText&quot;:&quot;&lt;sup&gt;44,45&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bf291cd0-0d46-474a-bdea-d40047882622&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61d112eb-47e7-4de6-ab22-a3ed77e59857&quot;,&quot;properties&quot;:{&quot;noteIndex&quot;:0},&quot;isEdited&quot;:false,&quot;manualOverride&quot;:{&quot;isManuallyOverridden&quot;:false,&quot;citeprocText&quot;:&quot;&lt;sup&gt;33,47&lt;/sup&gt;&quot;,&quot;manualOverrideText&quot;:&quot;&quot;},&quot;citationTag&quot;:&quot;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id&quot;:&quot;94396e81-b456-374a-add2-86792e2f3cdf&quot;,&quot;itemData&quot;:{&quot;type&quot;:&quot;article-journal&quot;,&quot;id&quot;:&quot;94396e81-b456-374a-add2-86792e2f3cdf&quot;,&quot;title&quot;:&quot;Incorporation, fate, and turnover of free fatty acids in cyanobacteria&quot;,&quot;author&quot;:[{&quot;family&quot;:&quot;Kahn&quot;,&quot;given&quot;:&quot;Amaranta&quot;,&quot;parse-names&quot;:false,&quot;dropping-particle&quot;:&quot;&quot;,&quot;non-dropping-particle&quot;:&quot;&quot;},{&quot;family&quot;:&quot;Oliveira&quot;,&quot;given&quot;:&quot;Paulo&quot;,&quot;parse-names&quot;:false,&quot;dropping-particle&quot;:&quot;&quot;,&quot;non-dropping-particle&quot;:&quot;&quot;},{&quot;family&quot;:&quot;Cuau&quot;,&quot;given&quot;:&quot;Marine&quot;,&quot;parse-names&quot;:false,&quot;dropping-particle&quot;:&quot;&quot;,&quot;non-dropping-particle&quot;:&quot;&quot;},{&quot;family&quot;:&quot;Leão&quot;,&quot;given&quot;:&quot;Pedro N.&quot;,&quot;parse-names&quot;:false,&quot;dropping-particle&quot;:&quot;&quot;,&quot;non-dropping-particle&quot;:&quot;&quot;}],&quot;container-title&quot;:&quot;FEMS Microbiology Reviews&quot;,&quot;accessed&quot;:{&quot;date-parts&quot;:[[2024,6,25]]},&quot;DOI&quot;:&quot;10.1093/FEMSRE/FUAD015&quot;,&quot;ISSN&quot;:&quot;0168-6445&quot;,&quot;PMID&quot;:&quot;37061785&quot;,&quot;URL&quot;:&quot;https://dx.doi.org/10.1093/femsre/fuad015&quot;,&quot;issued&quot;:{&quot;date-parts&quot;:[[2023,3,10]]},&quot;page&quot;:&quot;1-19&quot;,&quot;abstract&quot;:&quot;Fatty acids are important molecules in bioenergetics and also in industry. The phylum cyanobacteria consists of a group of prokaryotes that typically carry out oxygenic photosynthesis with water as an electron donor and use carbon dioxide as a carbon source to generate a range of biomolecules, including fatty acids. They are also able to import exogenous free fatty acids and direct them to biosynthetic pathways. Here, we review current knowledge on mechanisms and regulation of free fatty acid transport into cyanobacterial cells, their subsequent activation and use in the synthesis of fatty acid-containing biomolecules such as glycolipids and alka(e)nes, as well as recycling of free fatty acids derived from such molecules. This review also covers efforts in the engineering of such cyanobacterial fatty acid-associated pathways en route to optimized biofuel production.&quot;,&quot;publisher&quot;:&quot;Oxford Academic&quot;,&quot;issue&quot;:&quot;2&quot;,&quot;volume&quot;:&quot;47&quot;,&quot;container-title-short&quot;:&quot;FEMS Microbiol Rev&quot;},&quot;isTemporary&quot;:false}]},{&quot;citationID&quot;:&quot;MENDELEY_CITATION_d3ccfba0-d61f-45dd-a7b0-a1a4d0f1a5fb&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quot;,&quot;citationItems&quot;:[{&quot;id&quot;:&quot;bb8709af-ce09-3587-a705-727c2e2bef9f&quot;,&quot;itemData&quot;:{&quot;type&quot;:&quot;article-journal&quot;,&quot;id&quot;:&quot;bb8709af-ce09-3587-a705-727c2e2bef9f&quot;,&quot;title&quot;:&quot;Enzymatic and physiological characterization of fatty acid activation in Synechocystis sp. PCC6803&quot;,&quot;author&quot;:[{&quot;family&quot;:&quot;Gao&quot;,&quot;given&quot;:&quot;Qianqian&quot;,&quot;parse-names&quot;:false,&quot;dropping-particle&quot;:&quot;&quot;,&quot;non-dropping-particle&quot;:&quot;&quot;},{&quot;family&quot;:&quot;Tan&quot;,&quot;given&quot;:&quot;Xiaoming&quot;,&quot;parse-names&quot;:false,&quot;dropping-particle&quot;:&quot;&quot;,&quot;non-dropping-particle&quot;:&quot;&quot;},{&quot;family&quot;:&quot;Lu&quot;,&quot;given&quot;:&quot;Xuefeng&quot;,&quot;parse-names&quot;:false,&quot;dropping-particle&quot;:&quot;&quot;,&quot;non-dropping-particle&quot;:&quot;&quot;}],&quot;container-title&quot;:&quot;Journal of Basic Microbiology&quot;,&quot;DOI&quot;:&quot;10.1002/jobm.201200228&quot;,&quot;ISSN&quot;:&quot;0233111X&quot;,&quot;PMID&quot;:&quot;23417914&quot;,&quot;issued&quot;:{&quot;date-parts&quot;:[[2013,10]]},&quot;page&quot;:&quot;848-855&quot;,&quot;abstract&quot;:&quot;Free fatty acids are typically activated by thioesterification processes and catalyzed by the fatty acyl-CoA synthetase or fatty acyl-ACP synthetase. However, the routes for fatty acid activation in cyanobacteria are not well understood. In this investigation, the slr1609 gene, which encodes the fatty acid activation enzyme, was cloned from Synechocystis sp. PCC6803. This gene was identified by heterologous expression and in vitro enzymatic activity analyses. Different from previous reports stating that free fatty acids are only activated through the fatty acyl-ACP synthetases encoded by these genes in cyanobacteria, this gene was also proven to possess a fatty acyl-CoA synthetase activity, by in vitro enzymatic activity analyses and in vivo complementation experiments. The protein Slr1609 is located in both the cell membrane and the cytosol of Synechocystis sp. PCC6803. The differences in the transcriptional profiles between the wild type and the slr1609 deletion mutant strain were evaluated using microarray analyses. These analyses indicated that 299 differentially expressed genes are involved in fatty acid metabolism, photosynthesis, carbon fixation, stress tolerance and other metabolic processes. Our experiments demonstrate the observed compositional changes in the unsaturated fatty acids from the membrane lipids of the slr1609 deletion mutant when shifted from 30 to 24°C. © 2013 WILEY-VCH Verlag GmbH &amp; Co. KGaA, Weinheim.&quot;,&quot;issue&quot;:&quot;10&quot;,&quot;volume&quot;:&quot;53&quot;,&quot;container-title-short&quot;:&quot;J Basic Microbiol&quot;},&quot;isTemporary&quot;:false}]},{&quot;citationID&quot;:&quot;MENDELEY_CITATION_cef488c6-708e-4b3b-94db-b3e81e8489d4&quot;,&quot;properties&quot;:{&quot;noteIndex&quot;:0},&quot;isEdited&quot;:false,&quot;manualOverride&quot;:{&quot;isManuallyOverridden&quot;:false,&quot;citeprocText&quot;:&quot;&lt;sup&gt;29,30&lt;/sup&gt;&quot;,&quot;manualOverrideText&quot;:&quot;&quot;},&quot;citationTag&quot;:&quot;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quot;,&quot;citationItems&quot;:[{&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citationID&quot;:&quot;MENDELEY_CITATION_17d70dc0-a582-44e0-9f7b-36f919361646&quot;,&quot;properties&quot;:{&quot;noteIndex&quot;:0},&quot;isEdited&quot;:false,&quot;manualOverride&quot;:{&quot;isManuallyOverridden&quot;:false,&quot;citeprocText&quot;:&quot;&lt;sup&gt;49–51&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container-title-short&quot;:&quot;Mol Biol Evol&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container-title-short&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container-title-short&quot;:&quot;Nat Ecol Evol&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isTemporary&quot;:false}]},{&quot;citationID&quot;:&quot;MENDELEY_CITATION_b8295c72-8593-420a-ba0e-4cc126c17380&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quot;,&quot;citationItems&quot;:[{&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container-title-short&quot;:&quot;Nat Commun&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isTemporary&quot;:false}]},{&quot;citationID&quot;:&quot;MENDELEY_CITATION_27648921-f6e2-486b-8ee1-e17d8a903cef&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container-title-short&quot;:&quot;Genetics&quot;,&quot;DOI&quot;:&quot;10.1093/genetics/47.6.713&quot;,&quot;issued&quot;:{&quot;date-parts&quot;:[[1962]]},&quot;issue&quot;:&quot;6&quot;,&quot;volume&quot;:&quot;47&quot;},&quot;isTemporary&quot;:false}]},{&quot;citationID&quot;:&quot;MENDELEY_CITATION_b6c2e9d6-0ff9-4bea-8c3f-dc2514e4eaaa&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f9ccf663-3c1c-417d-932c-3de918d794e1&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350bbcce-2224-45f4-9ab3-c3971c7bcd87&quot;,&quot;properties&quot;:{&quot;noteIndex&quot;:0},&quot;isEdited&quot;:false,&quot;manualOverride&quot;:{&quot;isManuallyOverridden&quot;:false,&quot;citeprocText&quot;:&quot;&lt;sup&gt;55&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da59f09f-7b70-407d-992c-ef9edfb91f15&quot;,&quot;properties&quot;:{&quot;noteIndex&quot;:0},&quot;isEdited&quot;:false,&quot;manualOverride&quot;:{&quot;isManuallyOverridden&quot;:false,&quot;citeprocText&quot;:&quot;&lt;sup&gt;56&lt;/sup&gt;&quot;,&quot;manualOverrideText&quot;:&quot;&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container-title-short&quot;:&quot;Nat Rev Genet&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isTemporary&quot;:false}],&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quot;},{&quot;citationID&quot;:&quot;MENDELEY_CITATION_afc2c61c-a529-452d-9141-0973c6631d27&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7744</Words>
  <Characters>44142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Alberto Scarampi del Cairo di Prunetto</cp:lastModifiedBy>
  <cp:revision>5</cp:revision>
  <dcterms:created xsi:type="dcterms:W3CDTF">2024-06-25T18:26:00Z</dcterms:created>
  <dcterms:modified xsi:type="dcterms:W3CDTF">2024-06-25T18:28:00Z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